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АДМИНИСТРАЦИЯ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СКРИПНЯНСКОГО СЕЛЬСКОГО ПОСЕЛЕНИЯ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 МУНИЦИПАЛЬНОГО РАЙОНА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ПОСТАНОВЛЕНИЕ</w:t>
      </w:r>
    </w:p>
    <w:p w:rsidR="007C56FA" w:rsidRPr="005012F7" w:rsidRDefault="007C56FA" w:rsidP="007274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 ноября</w:t>
      </w:r>
      <w:r w:rsidRPr="005012F7">
        <w:rPr>
          <w:rFonts w:ascii="Arial" w:hAnsi="Arial" w:cs="Arial"/>
        </w:rPr>
        <w:t xml:space="preserve"> 2021 года № </w:t>
      </w:r>
      <w:r>
        <w:rPr>
          <w:rFonts w:ascii="Arial" w:hAnsi="Arial" w:cs="Arial"/>
        </w:rPr>
        <w:t>49</w:t>
      </w:r>
    </w:p>
    <w:p w:rsidR="007C56FA" w:rsidRPr="005012F7" w:rsidRDefault="007C56FA" w:rsidP="007274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012F7">
        <w:rPr>
          <w:rFonts w:ascii="Arial" w:hAnsi="Arial" w:cs="Arial"/>
        </w:rPr>
        <w:t>с.</w:t>
      </w:r>
      <w:r w:rsidRPr="005012F7">
        <w:rPr>
          <w:rStyle w:val="apple-converted-space"/>
          <w:rFonts w:ascii="Arial" w:hAnsi="Arial" w:cs="Arial"/>
        </w:rPr>
        <w:t>Скрипниково</w:t>
      </w:r>
    </w:p>
    <w:p w:rsidR="007C56FA" w:rsidRPr="005012F7" w:rsidRDefault="007C56FA" w:rsidP="005012F7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012F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«Использование и охрана земель на территории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Pr="005012F7">
        <w:rPr>
          <w:rFonts w:ascii="Arial" w:hAnsi="Arial" w:cs="Arial"/>
          <w:b/>
          <w:bCs/>
          <w:sz w:val="32"/>
          <w:szCs w:val="32"/>
        </w:rPr>
        <w:t>Скрипнянского сельского поселения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Pr="005012F7">
        <w:rPr>
          <w:rFonts w:ascii="Arial" w:hAnsi="Arial" w:cs="Arial"/>
          <w:b/>
          <w:bCs/>
          <w:sz w:val="32"/>
          <w:szCs w:val="32"/>
        </w:rPr>
        <w:t>Калачеевского муниципального района Воронежской области на 2021-2025 годы»</w:t>
      </w:r>
    </w:p>
    <w:p w:rsidR="007C56FA" w:rsidRPr="005012F7" w:rsidRDefault="007C56FA" w:rsidP="00BC49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Земельным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кодексом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Российской Федерации, Федеральным законом от 06.10.2003 № 131-ФЗ «Об общих принципах местного самоуправления в Российской Федерации», Уставом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муниципального района Воронежской области, </w:t>
      </w:r>
      <w:r>
        <w:rPr>
          <w:rFonts w:ascii="Arial" w:hAnsi="Arial" w:cs="Arial"/>
        </w:rPr>
        <w:t xml:space="preserve">рассмотрев представление прокуратуры Калачеевского района от 28.10.2021 года № 2-2-2021 об устранении нарушений земельного законодательства, </w:t>
      </w:r>
      <w:r w:rsidRPr="005012F7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Скрипнянского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постановляет:</w:t>
      </w:r>
    </w:p>
    <w:p w:rsidR="007C56FA" w:rsidRPr="005012F7" w:rsidRDefault="007C56FA" w:rsidP="00BC49F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Утвердить муниципальную программу 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годы» (далее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Программа) согласно приложению.</w:t>
      </w:r>
    </w:p>
    <w:p w:rsidR="007C56FA" w:rsidRDefault="007C56FA" w:rsidP="00BC49F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Постановление подлежит обнародованию в Вестнике муниципальных правовых актов Скрипнянского сельского поселения Калачеевского муниципального района и размещению на официальном сайте администрации сельского поселения в сети Интернет.</w:t>
      </w:r>
    </w:p>
    <w:p w:rsidR="007C56FA" w:rsidRDefault="007C56FA" w:rsidP="003B4262">
      <w:pPr>
        <w:pStyle w:val="Default"/>
        <w:ind w:firstLine="709"/>
        <w:jc w:val="both"/>
      </w:pPr>
      <w:r>
        <w:rPr>
          <w:rFonts w:ascii="Arial" w:hAnsi="Arial" w:cs="Arial"/>
          <w:color w:val="auto"/>
        </w:rPr>
        <w:t xml:space="preserve">3. </w:t>
      </w:r>
      <w:r w:rsidRPr="00662592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662592">
        <w:rPr>
          <w:rFonts w:ascii="Arial" w:hAnsi="Arial" w:cs="Arial"/>
        </w:rPr>
        <w:t xml:space="preserve"> вступает в силу со дня его официального опубликования</w:t>
      </w:r>
      <w:r>
        <w:rPr>
          <w:rFonts w:ascii="Arial" w:hAnsi="Arial" w:cs="Arial"/>
        </w:rPr>
        <w:t>.</w:t>
      </w:r>
    </w:p>
    <w:p w:rsidR="007C56FA" w:rsidRPr="005012F7" w:rsidRDefault="007C56FA" w:rsidP="00BC49F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012F7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rPr>
          <w:rFonts w:ascii="Arial" w:hAnsi="Arial" w:cs="Aria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3708"/>
        <w:gridCol w:w="2232"/>
        <w:gridCol w:w="3914"/>
      </w:tblGrid>
      <w:tr w:rsidR="007C56FA" w:rsidRPr="005012F7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BC49F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Глава</w:t>
            </w:r>
            <w:r>
              <w:rPr>
                <w:rFonts w:ascii="Arial" w:hAnsi="Arial" w:cs="Arial"/>
              </w:rPr>
              <w:t xml:space="preserve"> Скрипнянского</w:t>
            </w:r>
          </w:p>
          <w:p w:rsidR="007C56FA" w:rsidRPr="005012F7" w:rsidRDefault="007C56FA" w:rsidP="00BC49F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BC49F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56FA" w:rsidRPr="005012F7" w:rsidRDefault="007C56FA" w:rsidP="00BC49F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Харламова</w:t>
            </w:r>
          </w:p>
        </w:tc>
      </w:tr>
    </w:tbl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br w:type="page"/>
        <w:t>Приложение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к постановлению администрации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Скрипнянского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10.11.2021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49</w:t>
      </w: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Муниципальная программа</w:t>
      </w: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5012F7">
        <w:rPr>
          <w:rFonts w:ascii="Arial" w:hAnsi="Arial" w:cs="Arial"/>
        </w:rPr>
        <w:t>Паспорт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муниципальной программы</w:t>
      </w:r>
    </w:p>
    <w:p w:rsidR="007C56FA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9972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999"/>
        <w:gridCol w:w="7973"/>
      </w:tblGrid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«Использование и охрана земель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Скрипнянского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муниципального района Воронежской области на 2021-2025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годы»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Скрипнянского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Воронежской области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Скрипнянского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Воронежской области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Повышение эффективности использования и</w:t>
            </w:r>
            <w:r w:rsidRPr="001013D4"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охраны земель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Скрипнянского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 в том числе: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2) обеспечение рационального использования земель,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Повышение эффективности использования и охраны земель: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  <w:r w:rsidRPr="005012F7">
              <w:rPr>
                <w:rFonts w:ascii="Arial" w:hAnsi="Arial" w:cs="Arial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3) защита сельскохозяйственных угодий от зарастания деревьями и кустарниками, сорными растениями;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4) оптимизация деятельности в сфере обращения с отходами производства и потребления;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5) сохранение и восстановление зеленых насаждений;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6) инвентаризация земель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Сроки и этапы реализации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1013D4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2021-2025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г.г.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Финансирования не требует, 0 рублей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 рациональное и эффективное использование и охрана земель;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упорядочение землепользования;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повышение эффективности использования и охраны земель сельского поселения;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 повышение доходов в бюджет поселения от уплаты налогов</w:t>
            </w:r>
          </w:p>
        </w:tc>
      </w:tr>
    </w:tbl>
    <w:p w:rsidR="007C56FA" w:rsidRPr="005012F7" w:rsidRDefault="007C56FA" w:rsidP="005012F7">
      <w:pPr>
        <w:pStyle w:val="NormalWeb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1. Содержание программы и обоснование необходимости её решения программными методами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Земля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к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 xml:space="preserve">земле немедленно наносит или в недалеком будущем будет наносить вред окружающей среде, приводить не только к разрушению поверхностного слоя земли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C56FA" w:rsidRPr="005012F7" w:rsidRDefault="007C56FA" w:rsidP="006922A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Муниципальная программа 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Проблемы устойчивого социально-экономического развития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 территории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имеются земельные участки для различного разрешенного использования.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2. Основные цели, задачи и целевые показатели программы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Скрипнянского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сельского поселения, подотчетность и подконтрольность, эффективность.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Целями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являются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поселения,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Для достижения поставленных целей предполагается решение следующих задач: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повышение эффективности использования и охраны земель;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обеспечение организации рационального использования и охраны земель на территории муниципального образования;</w:t>
      </w:r>
    </w:p>
    <w:p w:rsidR="007C56FA" w:rsidRPr="005012F7" w:rsidRDefault="007C56FA" w:rsidP="006922A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7C56FA" w:rsidRPr="005012F7" w:rsidRDefault="007C56FA" w:rsidP="006922A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защита сельскохозяйственных угодий от зарастания деревьями и кустарниками, сорными растениями;</w:t>
      </w:r>
    </w:p>
    <w:p w:rsidR="007C56FA" w:rsidRPr="005012F7" w:rsidRDefault="007C56FA" w:rsidP="006922A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оптимизация деятельности в сфере обращения с отходами производства и потребления;</w:t>
      </w:r>
    </w:p>
    <w:p w:rsidR="007C56FA" w:rsidRPr="005012F7" w:rsidRDefault="007C56FA" w:rsidP="006922A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сохранение и восстановление зеленых насаждений;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инвентаризация земель.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с соответствии с разрешенным использованием земельных участков, других характеристик земель.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Реализация данной программы будет содействовать упорядочению землепользования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результате выполнения мероприятий программы будет обеспечено: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1) благоустройство населенных пунктов;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2) улучшение качественных характеристик земель;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эффективное использование земель.</w:t>
      </w:r>
    </w:p>
    <w:p w:rsidR="007C56FA" w:rsidRPr="005012F7" w:rsidRDefault="007C56FA" w:rsidP="006922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Целевые показатели муниципальной программы</w:t>
      </w:r>
    </w:p>
    <w:tbl>
      <w:tblPr>
        <w:tblW w:w="999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4507"/>
        <w:gridCol w:w="732"/>
        <w:gridCol w:w="822"/>
        <w:gridCol w:w="796"/>
        <w:gridCol w:w="796"/>
        <w:gridCol w:w="789"/>
        <w:gridCol w:w="750"/>
      </w:tblGrid>
      <w:tr w:rsidR="007C56FA" w:rsidRPr="005012F7">
        <w:trPr>
          <w:trHeight w:val="330"/>
        </w:trPr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№п/п</w:t>
            </w:r>
          </w:p>
        </w:tc>
        <w:tc>
          <w:tcPr>
            <w:tcW w:w="4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Значение показателей</w:t>
            </w:r>
          </w:p>
        </w:tc>
      </w:tr>
      <w:tr w:rsidR="007C56FA" w:rsidRPr="005012F7">
        <w:trPr>
          <w:trHeight w:val="225"/>
        </w:trPr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5012F7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5012F7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5012F7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2021 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2022 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2023 г.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2024 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 ликвидированных стихийных свалок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 посаженных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Раздел 3. Ресурсное обеспечение программы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Финансирование мероприятий Программы не предусмотрено.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Раздел 4. Механизм реализации программы.</w:t>
      </w:r>
    </w:p>
    <w:p w:rsidR="007C56FA" w:rsidRPr="005012F7" w:rsidRDefault="007C56FA" w:rsidP="005012F7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Текущее управление муниципальной программой осуществляет координатор муниципальной 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- администрация Скрипнянского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Координатор муниципальной программы в процессе реализации муниципальной программы: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организует реализацию муниципальной программы, координацию деятельности программы;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принимает решение о внесении в установленном порядке изменений в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муниципальную программу и несет ответственность за достижение целевых показателей муниципальной программы;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осуществляет мониторинг и анализ отчетов координатора подпрограммы;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5. Организация контроля за ходом реализации программы</w:t>
      </w:r>
    </w:p>
    <w:p w:rsidR="007C56FA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6. Оценка социально-экономической эффективности реализации программы.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Оценка эффективности реализации программы осуществляется администрацией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Отчет о реализации программы в соответствующем году должен содержать: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1)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общий объем фактически произведенных расходов, всего и в том числе по источникам финансирования;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2) перечень завершенных в течение года мероприятий по программе;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перечень не завершенных в течение года мероприятий программы и процент их незавершения;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анализ причин несвоевременного завершения программных мероприятий;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7. Ожидаемые результаты программы</w:t>
      </w:r>
    </w:p>
    <w:p w:rsidR="007C56FA" w:rsidRDefault="007C56FA" w:rsidP="00635D8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Default="007C56FA" w:rsidP="00635D8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Реализация данной программы будет содействовать упорядочению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7C56FA" w:rsidRDefault="007C56FA" w:rsidP="00635D8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  <w:sectPr w:rsidR="007C56FA" w:rsidSect="005012F7">
          <w:pgSz w:w="12240" w:h="15840"/>
          <w:pgMar w:top="2268" w:right="567" w:bottom="567" w:left="1701" w:header="720" w:footer="720" w:gutter="0"/>
          <w:cols w:space="720"/>
        </w:sectPr>
      </w:pPr>
    </w:p>
    <w:p w:rsidR="007C56FA" w:rsidRPr="005012F7" w:rsidRDefault="007C56FA" w:rsidP="00635D85">
      <w:pPr>
        <w:pStyle w:val="NormalWeb"/>
        <w:spacing w:before="0" w:beforeAutospacing="0" w:after="0" w:afterAutospacing="0"/>
        <w:ind w:right="-1575"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Приложение к муниципальной программе</w:t>
      </w:r>
    </w:p>
    <w:p w:rsidR="007C56FA" w:rsidRPr="005012F7" w:rsidRDefault="007C56FA" w:rsidP="00635D8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030E97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Перечень основных мероприятий</w:t>
      </w:r>
      <w:r>
        <w:rPr>
          <w:rFonts w:ascii="Arial" w:hAnsi="Arial" w:cs="Arial"/>
        </w:rPr>
        <w:t xml:space="preserve"> муниципальной </w:t>
      </w:r>
      <w:r w:rsidRPr="005012F7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Скрипнянского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tbl>
      <w:tblPr>
        <w:tblW w:w="1458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75"/>
        <w:gridCol w:w="6325"/>
        <w:gridCol w:w="2700"/>
        <w:gridCol w:w="1980"/>
        <w:gridCol w:w="2700"/>
      </w:tblGrid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 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Разъяснение гражданам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норм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</w:t>
            </w:r>
            <w:r w:rsidRPr="005012F7">
              <w:rPr>
                <w:rFonts w:ascii="Arial" w:hAnsi="Arial" w:cs="Arial"/>
              </w:rPr>
              <w:t>май, октябрь</w:t>
            </w:r>
          </w:p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ежегодно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</w:tbl>
    <w:p w:rsidR="007C56FA" w:rsidRPr="005012F7" w:rsidRDefault="007C56FA" w:rsidP="00030E97"/>
    <w:sectPr w:rsidR="007C56FA" w:rsidRPr="005012F7" w:rsidSect="00635D85">
      <w:pgSz w:w="15840" w:h="12240" w:orient="landscape"/>
      <w:pgMar w:top="1701" w:right="2268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5D"/>
    <w:rsid w:val="0001577E"/>
    <w:rsid w:val="00030E97"/>
    <w:rsid w:val="0004206D"/>
    <w:rsid w:val="001013D4"/>
    <w:rsid w:val="001E06A3"/>
    <w:rsid w:val="001E10D9"/>
    <w:rsid w:val="00211B33"/>
    <w:rsid w:val="00226650"/>
    <w:rsid w:val="002322F6"/>
    <w:rsid w:val="002545C8"/>
    <w:rsid w:val="0033125D"/>
    <w:rsid w:val="00374CAA"/>
    <w:rsid w:val="003B4262"/>
    <w:rsid w:val="003D7E05"/>
    <w:rsid w:val="003E3FAC"/>
    <w:rsid w:val="004071C9"/>
    <w:rsid w:val="005012F7"/>
    <w:rsid w:val="00597B58"/>
    <w:rsid w:val="005B2432"/>
    <w:rsid w:val="00635D85"/>
    <w:rsid w:val="00662592"/>
    <w:rsid w:val="006922A3"/>
    <w:rsid w:val="00727480"/>
    <w:rsid w:val="007C56FA"/>
    <w:rsid w:val="008B2E26"/>
    <w:rsid w:val="009A77BD"/>
    <w:rsid w:val="00A44A46"/>
    <w:rsid w:val="00AD409B"/>
    <w:rsid w:val="00B4132C"/>
    <w:rsid w:val="00B862B7"/>
    <w:rsid w:val="00BC13A1"/>
    <w:rsid w:val="00BC49F9"/>
    <w:rsid w:val="00C40FC9"/>
    <w:rsid w:val="00D0468C"/>
    <w:rsid w:val="00D15685"/>
    <w:rsid w:val="00D2200A"/>
    <w:rsid w:val="00D612C9"/>
    <w:rsid w:val="00D6422C"/>
    <w:rsid w:val="00DA6282"/>
    <w:rsid w:val="00E01855"/>
    <w:rsid w:val="00F07E0A"/>
    <w:rsid w:val="00F130AF"/>
    <w:rsid w:val="00F8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33125D"/>
  </w:style>
  <w:style w:type="paragraph" w:customStyle="1" w:styleId="title">
    <w:name w:val="title"/>
    <w:basedOn w:val="Normal"/>
    <w:uiPriority w:val="99"/>
    <w:rsid w:val="0033125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3312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1855"/>
    <w:rPr>
      <w:sz w:val="24"/>
      <w:szCs w:val="24"/>
    </w:rPr>
  </w:style>
  <w:style w:type="paragraph" w:customStyle="1" w:styleId="Default">
    <w:name w:val="Default"/>
    <w:uiPriority w:val="99"/>
    <w:rsid w:val="003B42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2189</Words>
  <Characters>12483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14</cp:revision>
  <dcterms:created xsi:type="dcterms:W3CDTF">2021-11-08T07:02:00Z</dcterms:created>
  <dcterms:modified xsi:type="dcterms:W3CDTF">2021-11-15T07:04:00Z</dcterms:modified>
</cp:coreProperties>
</file>