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C3" w:rsidRPr="00E841AE" w:rsidRDefault="00E668C3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АДМИНИСТРАЦИЯ</w:t>
      </w:r>
    </w:p>
    <w:p w:rsidR="00E668C3" w:rsidRPr="00E841AE" w:rsidRDefault="00E668C3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СКРИПНЯНСКОГО СЕЛЬСКОГО ПОСЕЛЕНИЯ</w:t>
      </w:r>
    </w:p>
    <w:p w:rsidR="00E668C3" w:rsidRPr="00E841AE" w:rsidRDefault="00E668C3" w:rsidP="00C2082B">
      <w:pPr>
        <w:shd w:val="clear" w:color="auto" w:fill="FFFFFF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КАЛАЧЕЕВСКОГО МУНИЦИПАЛЬНОГО РАЙОНА</w:t>
      </w:r>
    </w:p>
    <w:p w:rsidR="00E668C3" w:rsidRPr="00E841AE" w:rsidRDefault="00E668C3" w:rsidP="00C2082B">
      <w:pPr>
        <w:shd w:val="clear" w:color="auto" w:fill="FFFFFF"/>
        <w:jc w:val="center"/>
        <w:rPr>
          <w:rFonts w:ascii="Arial" w:hAnsi="Arial" w:cs="Arial"/>
          <w:caps/>
        </w:rPr>
      </w:pPr>
      <w:r w:rsidRPr="00E841AE">
        <w:rPr>
          <w:rFonts w:ascii="Arial" w:hAnsi="Arial" w:cs="Arial"/>
          <w:caps/>
        </w:rPr>
        <w:t>ВОРОНЕЖСКОЙ ОБЛАСТИ</w:t>
      </w:r>
    </w:p>
    <w:p w:rsidR="00E668C3" w:rsidRPr="00E841AE" w:rsidRDefault="00E668C3" w:rsidP="00C2082B">
      <w:pPr>
        <w:shd w:val="clear" w:color="auto" w:fill="FFFFFF"/>
        <w:ind w:hanging="540"/>
        <w:jc w:val="center"/>
        <w:rPr>
          <w:rFonts w:ascii="Arial" w:hAnsi="Arial" w:cs="Arial"/>
        </w:rPr>
      </w:pPr>
      <w:r w:rsidRPr="00E841AE">
        <w:rPr>
          <w:rFonts w:ascii="Arial" w:hAnsi="Arial" w:cs="Arial"/>
          <w:caps/>
        </w:rPr>
        <w:t>ПОСТАНОВЛЕНИЕ</w:t>
      </w:r>
    </w:p>
    <w:p w:rsidR="00E668C3" w:rsidRPr="00E841AE" w:rsidRDefault="00E668C3" w:rsidP="00C2082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от 12 ноября </w:t>
      </w:r>
      <w:r w:rsidRPr="00E841AE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E841AE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</w:t>
      </w:r>
      <w:r w:rsidRPr="00E841AE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:rsidR="00E668C3" w:rsidRPr="00E841AE" w:rsidRDefault="00E668C3" w:rsidP="00C2082B">
      <w:pPr>
        <w:shd w:val="clear" w:color="auto" w:fill="FFFFFF"/>
        <w:rPr>
          <w:rFonts w:ascii="Arial" w:hAnsi="Arial" w:cs="Arial"/>
        </w:rPr>
      </w:pPr>
      <w:r w:rsidRPr="00E841AE">
        <w:rPr>
          <w:rFonts w:ascii="Arial" w:hAnsi="Arial" w:cs="Arial"/>
        </w:rPr>
        <w:t>с. Скрипниково</w:t>
      </w:r>
    </w:p>
    <w:p w:rsidR="00E668C3" w:rsidRPr="00E841AE" w:rsidRDefault="00E668C3" w:rsidP="00E841AE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841AE">
        <w:rPr>
          <w:rFonts w:ascii="Arial" w:hAnsi="Arial" w:cs="Arial"/>
          <w:b/>
          <w:bCs/>
          <w:sz w:val="32"/>
          <w:szCs w:val="32"/>
        </w:rPr>
        <w:t>О прогнозе социально-экономического развития Скрипнянского сельского поселения Калачеевского муниципального района на 202</w:t>
      </w:r>
      <w:r>
        <w:rPr>
          <w:rFonts w:ascii="Arial" w:hAnsi="Arial" w:cs="Arial"/>
          <w:b/>
          <w:bCs/>
          <w:sz w:val="32"/>
          <w:szCs w:val="32"/>
        </w:rPr>
        <w:t>2-2024</w:t>
      </w:r>
      <w:r w:rsidRPr="00E841AE">
        <w:rPr>
          <w:rFonts w:ascii="Arial" w:hAnsi="Arial" w:cs="Arial"/>
          <w:b/>
          <w:bCs/>
          <w:sz w:val="32"/>
          <w:szCs w:val="32"/>
        </w:rPr>
        <w:t xml:space="preserve"> годы</w:t>
      </w:r>
    </w:p>
    <w:p w:rsidR="00E668C3" w:rsidRPr="00E841AE" w:rsidRDefault="00E668C3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В соответствии со статьей 184.2 Бюджетного кодекса Российской Федерации, статьей 24 Положения о бюджетном процессе Скрипнянского сельского поселения, утвержденного решением Совета народных депутатов Скрипнянского сельского поселения от 06.05.2019 г. № 123 «Об утверждении Положения о бюджетном процессе в Скрипнянском сельском поселении Калачеевского муниципального района Воронежской области»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(в редакции от 10.02.2020 г. № 143, от 27.11.2020 г. № 18</w:t>
      </w:r>
      <w:r>
        <w:rPr>
          <w:rFonts w:ascii="Arial" w:hAnsi="Arial" w:cs="Arial"/>
        </w:rPr>
        <w:t>, от 09.06.2021 г. № 34</w:t>
      </w:r>
      <w:r w:rsidRPr="001B170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E841AE">
        <w:rPr>
          <w:rFonts w:ascii="Arial" w:hAnsi="Arial" w:cs="Arial"/>
        </w:rPr>
        <w:t xml:space="preserve"> Порядком разработки прогноза социально-экономического развития Скрипнянского сельского поселения, утвержденным постановлением администрации Скрипнянского сельского поселения от 19.02.2016 г. № 9, администрация Скрипнянского сельского поселения Калачеевского муниципального района постановляет:</w:t>
      </w:r>
    </w:p>
    <w:p w:rsidR="00E668C3" w:rsidRPr="00E841AE" w:rsidRDefault="00E668C3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1. Утвердить прогноз социально-экономического развития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E841AE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E841AE">
        <w:rPr>
          <w:rFonts w:ascii="Arial" w:hAnsi="Arial" w:cs="Arial"/>
        </w:rPr>
        <w:t xml:space="preserve"> годы согласно приложению.</w:t>
      </w:r>
    </w:p>
    <w:p w:rsidR="00E668C3" w:rsidRPr="00E841AE" w:rsidRDefault="00E668C3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2. Настоящее постановление опубликовать в Вестнике муниципальных правовых актов администрации Скрипнянского сельского поселения Калачеевского муниципального района и на официальном сайте в сети интернет.</w:t>
      </w:r>
    </w:p>
    <w:p w:rsidR="00E668C3" w:rsidRPr="00E841AE" w:rsidRDefault="00E668C3" w:rsidP="00E841AE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1E0"/>
      </w:tblPr>
      <w:tblGrid>
        <w:gridCol w:w="3348"/>
        <w:gridCol w:w="2340"/>
        <w:gridCol w:w="4166"/>
      </w:tblGrid>
      <w:tr w:rsidR="00E668C3" w:rsidRPr="00E841AE">
        <w:tc>
          <w:tcPr>
            <w:tcW w:w="3348" w:type="dxa"/>
          </w:tcPr>
          <w:p w:rsidR="00E668C3" w:rsidRPr="00E841AE" w:rsidRDefault="00E668C3" w:rsidP="00DA5C3A">
            <w:pPr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Глава Скрипнянского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2340" w:type="dxa"/>
          </w:tcPr>
          <w:p w:rsidR="00E668C3" w:rsidRPr="00E841AE" w:rsidRDefault="00E668C3" w:rsidP="00DA5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6" w:type="dxa"/>
            <w:vAlign w:val="bottom"/>
          </w:tcPr>
          <w:p w:rsidR="00E668C3" w:rsidRPr="00E841AE" w:rsidRDefault="00E668C3" w:rsidP="00DA5C3A">
            <w:pPr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С.В.Харламова</w:t>
            </w:r>
          </w:p>
        </w:tc>
      </w:tr>
    </w:tbl>
    <w:p w:rsidR="00E668C3" w:rsidRDefault="00E668C3" w:rsidP="00E841AE">
      <w:pPr>
        <w:spacing w:line="100" w:lineRule="atLeast"/>
        <w:ind w:firstLine="720"/>
        <w:rPr>
          <w:rFonts w:ascii="Arial" w:hAnsi="Arial" w:cs="Arial"/>
          <w:caps/>
        </w:rPr>
      </w:pPr>
    </w:p>
    <w:p w:rsidR="00E668C3" w:rsidRPr="00E841AE" w:rsidRDefault="00E668C3" w:rsidP="00E841AE">
      <w:pPr>
        <w:spacing w:line="100" w:lineRule="atLeast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br w:type="page"/>
      </w:r>
      <w:r w:rsidRPr="00E841AE">
        <w:rPr>
          <w:rFonts w:ascii="Arial" w:hAnsi="Arial" w:cs="Arial"/>
        </w:rPr>
        <w:t>Утвержден</w:t>
      </w:r>
    </w:p>
    <w:p w:rsidR="00E668C3" w:rsidRPr="00E841AE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постановлением администрации</w:t>
      </w:r>
    </w:p>
    <w:p w:rsidR="00E668C3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Ск</w:t>
      </w:r>
      <w:r>
        <w:rPr>
          <w:rFonts w:ascii="Arial" w:hAnsi="Arial" w:cs="Arial"/>
        </w:rPr>
        <w:t>рипнянского сельского поселения</w:t>
      </w:r>
    </w:p>
    <w:p w:rsidR="00E668C3" w:rsidRPr="00E841AE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12</w:t>
      </w:r>
      <w:r w:rsidRPr="00E841AE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E841AE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E841AE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</w:t>
      </w:r>
      <w:r w:rsidRPr="00E841AE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:rsidR="00E668C3" w:rsidRPr="00E841AE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«О прогнозе социально</w:t>
      </w:r>
      <w:r>
        <w:rPr>
          <w:rFonts w:ascii="Arial" w:hAnsi="Arial" w:cs="Arial"/>
        </w:rPr>
        <w:t>-</w:t>
      </w:r>
      <w:r w:rsidRPr="00E841AE">
        <w:rPr>
          <w:rFonts w:ascii="Arial" w:hAnsi="Arial" w:cs="Arial"/>
        </w:rPr>
        <w:t>экономического</w:t>
      </w:r>
    </w:p>
    <w:p w:rsidR="00E668C3" w:rsidRPr="00E841AE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развития Скрипнянского сельского поселения</w:t>
      </w:r>
    </w:p>
    <w:p w:rsidR="00E668C3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Кала</w:t>
      </w:r>
      <w:r>
        <w:rPr>
          <w:rFonts w:ascii="Arial" w:hAnsi="Arial" w:cs="Arial"/>
        </w:rPr>
        <w:t>чеевского муниципального района</w:t>
      </w:r>
    </w:p>
    <w:p w:rsidR="00E668C3" w:rsidRPr="00E841AE" w:rsidRDefault="00E668C3" w:rsidP="00E841AE">
      <w:pPr>
        <w:shd w:val="clear" w:color="auto" w:fill="FFFFFF"/>
        <w:ind w:firstLine="720"/>
        <w:jc w:val="right"/>
        <w:rPr>
          <w:rFonts w:ascii="Arial" w:hAnsi="Arial" w:cs="Arial"/>
        </w:rPr>
      </w:pPr>
      <w:r w:rsidRPr="00E841AE">
        <w:rPr>
          <w:rFonts w:ascii="Arial" w:hAnsi="Arial" w:cs="Arial"/>
        </w:rPr>
        <w:t>на 202</w:t>
      </w:r>
      <w:r>
        <w:rPr>
          <w:rFonts w:ascii="Arial" w:hAnsi="Arial" w:cs="Arial"/>
        </w:rPr>
        <w:t>2-</w:t>
      </w:r>
      <w:r w:rsidRPr="00E841AE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841AE">
        <w:rPr>
          <w:rFonts w:ascii="Arial" w:hAnsi="Arial" w:cs="Arial"/>
        </w:rPr>
        <w:t xml:space="preserve"> годы»</w:t>
      </w:r>
    </w:p>
    <w:p w:rsidR="00E668C3" w:rsidRPr="00E841AE" w:rsidRDefault="00E668C3" w:rsidP="006879F2">
      <w:pPr>
        <w:spacing w:line="100" w:lineRule="atLeast"/>
        <w:ind w:firstLine="720"/>
        <w:rPr>
          <w:rFonts w:ascii="Arial" w:hAnsi="Arial" w:cs="Arial"/>
        </w:rPr>
      </w:pPr>
    </w:p>
    <w:p w:rsidR="00E668C3" w:rsidRDefault="00E668C3" w:rsidP="00C2082B">
      <w:pPr>
        <w:tabs>
          <w:tab w:val="left" w:pos="9330"/>
        </w:tabs>
        <w:spacing w:line="100" w:lineRule="atLeast"/>
        <w:ind w:right="870"/>
        <w:jc w:val="center"/>
        <w:rPr>
          <w:rFonts w:ascii="Arial" w:hAnsi="Arial" w:cs="Arial"/>
        </w:rPr>
      </w:pPr>
      <w:r w:rsidRPr="00E841AE">
        <w:rPr>
          <w:rFonts w:ascii="Arial" w:hAnsi="Arial" w:cs="Arial"/>
        </w:rPr>
        <w:t>Прогноз социально-экономического развития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E841AE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3-</w:t>
      </w:r>
      <w:r w:rsidRPr="00E841AE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841AE">
        <w:rPr>
          <w:rFonts w:ascii="Arial" w:hAnsi="Arial" w:cs="Arial"/>
        </w:rPr>
        <w:t xml:space="preserve"> годов</w:t>
      </w:r>
    </w:p>
    <w:p w:rsidR="00E668C3" w:rsidRPr="00E841AE" w:rsidRDefault="00E668C3" w:rsidP="00C2082B">
      <w:pPr>
        <w:tabs>
          <w:tab w:val="left" w:pos="9330"/>
        </w:tabs>
        <w:spacing w:line="100" w:lineRule="atLeast"/>
        <w:ind w:right="870"/>
        <w:jc w:val="center"/>
        <w:rPr>
          <w:rFonts w:ascii="Arial" w:hAnsi="Arial" w:cs="Arial"/>
        </w:rPr>
      </w:pPr>
    </w:p>
    <w:p w:rsidR="00E668C3" w:rsidRDefault="00E668C3" w:rsidP="006879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41AE">
        <w:rPr>
          <w:rFonts w:ascii="Arial" w:hAnsi="Arial" w:cs="Arial"/>
        </w:rPr>
        <w:t>Прогноз социально</w:t>
      </w:r>
      <w:r>
        <w:rPr>
          <w:rFonts w:ascii="Arial" w:hAnsi="Arial" w:cs="Arial"/>
        </w:rPr>
        <w:t>-</w:t>
      </w:r>
      <w:r w:rsidRPr="00E841AE">
        <w:rPr>
          <w:rFonts w:ascii="Arial" w:hAnsi="Arial" w:cs="Arial"/>
        </w:rPr>
        <w:t>экономического развития подготовлен на основании Бюджетного кодекса РФ, Положения о бюджетном процессе Скрипнянского сельского поселения, Порядка разработки прогноза социально-экономического развития Скрипнянского сельского поселения, статистических данных.</w:t>
      </w:r>
    </w:p>
    <w:p w:rsidR="00E668C3" w:rsidRPr="00E841AE" w:rsidRDefault="00E668C3" w:rsidP="006879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668C3" w:rsidRPr="00E841AE" w:rsidRDefault="00E668C3" w:rsidP="006879F2">
      <w:pPr>
        <w:pStyle w:val="NoSpacing"/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841AE">
        <w:rPr>
          <w:rFonts w:ascii="Arial" w:hAnsi="Arial" w:cs="Arial"/>
          <w:sz w:val="24"/>
          <w:szCs w:val="24"/>
        </w:rPr>
        <w:t>Демография и показатели уровня жизни населения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Общая площадь территории Скрипнянского сельского поселения составляет 62,67 кв.км.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Поселение включает </w:t>
      </w:r>
      <w:r>
        <w:rPr>
          <w:rFonts w:ascii="Arial" w:hAnsi="Arial" w:cs="Arial"/>
          <w:sz w:val="24"/>
          <w:szCs w:val="24"/>
        </w:rPr>
        <w:t xml:space="preserve">один </w:t>
      </w:r>
      <w:r w:rsidRPr="00E841AE">
        <w:rPr>
          <w:rFonts w:ascii="Arial" w:hAnsi="Arial" w:cs="Arial"/>
          <w:sz w:val="24"/>
          <w:szCs w:val="24"/>
        </w:rPr>
        <w:t>населенный пункт: село Скрипниково. Административным центром является село Скрипниково.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По данным статистики на 01.01.202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года в поселении зарегистрировано по месту жительства 34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человека. В поселении наблюдается естественная убыль населения. В 202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году она составила 7 человек. Обостряет проблему смертность населения в трудоспособном возрасте, которая отрицательно влияет на формирование и состав трудовых ресурсов. За 10 месяцев 202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года родилось 2 человека, умерли </w:t>
      </w:r>
      <w:r>
        <w:rPr>
          <w:rFonts w:ascii="Arial" w:hAnsi="Arial" w:cs="Arial"/>
          <w:sz w:val="24"/>
          <w:szCs w:val="24"/>
        </w:rPr>
        <w:t>13</w:t>
      </w:r>
      <w:r w:rsidRPr="00E841AE">
        <w:rPr>
          <w:rFonts w:ascii="Arial" w:hAnsi="Arial" w:cs="Arial"/>
          <w:sz w:val="24"/>
          <w:szCs w:val="24"/>
        </w:rPr>
        <w:t xml:space="preserve"> человек. 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Возрастная структура населения: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численность населения в трудоспособном возрасте – 153 человека;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дети (до 16 лет) – 48 человек, в том числе: в возрасте до 7 лет - 35 чел</w:t>
      </w:r>
      <w:r>
        <w:rPr>
          <w:rFonts w:ascii="Arial" w:hAnsi="Arial" w:cs="Arial"/>
          <w:sz w:val="24"/>
          <w:szCs w:val="24"/>
        </w:rPr>
        <w:t>овек</w:t>
      </w:r>
      <w:r w:rsidRPr="00E841AE">
        <w:rPr>
          <w:rFonts w:ascii="Arial" w:hAnsi="Arial" w:cs="Arial"/>
          <w:sz w:val="24"/>
          <w:szCs w:val="24"/>
        </w:rPr>
        <w:t>, 7-15 лет – 21 чел</w:t>
      </w:r>
      <w:r>
        <w:rPr>
          <w:rFonts w:ascii="Arial" w:hAnsi="Arial" w:cs="Arial"/>
          <w:sz w:val="24"/>
          <w:szCs w:val="24"/>
        </w:rPr>
        <w:t>овек</w:t>
      </w:r>
      <w:r w:rsidRPr="00E841AE">
        <w:rPr>
          <w:rFonts w:ascii="Arial" w:hAnsi="Arial" w:cs="Arial"/>
          <w:sz w:val="24"/>
          <w:szCs w:val="24"/>
        </w:rPr>
        <w:t>;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- старше трудоспособного возраста – 141 человек.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Число инвалидов </w:t>
      </w:r>
      <w:r>
        <w:rPr>
          <w:rFonts w:ascii="Arial" w:hAnsi="Arial" w:cs="Arial"/>
          <w:sz w:val="24"/>
          <w:szCs w:val="24"/>
        </w:rPr>
        <w:t>–</w:t>
      </w:r>
      <w:r w:rsidRPr="00E841AE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человек</w:t>
      </w:r>
      <w:r w:rsidRPr="00E841AE">
        <w:rPr>
          <w:rFonts w:ascii="Arial" w:hAnsi="Arial" w:cs="Arial"/>
          <w:sz w:val="24"/>
          <w:szCs w:val="24"/>
        </w:rPr>
        <w:t>, численность ветеранов – 0 человек.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трудового потенциала поселения.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Доходы населения средние, на 25-30 % ниже прожиточного уровня. Основным источником доходов населения являются пенсионные выплаты и доходы, получаемые по месту работы </w:t>
      </w:r>
      <w:r>
        <w:rPr>
          <w:rFonts w:ascii="Arial" w:hAnsi="Arial" w:cs="Arial"/>
          <w:sz w:val="24"/>
          <w:szCs w:val="24"/>
        </w:rPr>
        <w:t>–</w:t>
      </w:r>
      <w:r w:rsidRPr="00E841AE">
        <w:rPr>
          <w:rFonts w:ascii="Arial" w:hAnsi="Arial" w:cs="Arial"/>
          <w:sz w:val="24"/>
          <w:szCs w:val="24"/>
        </w:rPr>
        <w:t xml:space="preserve">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Доля неработающего населения в Скрипнянском сельском поселении в трудоспособном возрасте </w:t>
      </w:r>
      <w:r>
        <w:rPr>
          <w:rFonts w:ascii="Arial" w:hAnsi="Arial" w:cs="Arial"/>
          <w:sz w:val="24"/>
          <w:szCs w:val="24"/>
        </w:rPr>
        <w:t>в среднем 6,6%</w:t>
      </w:r>
      <w:r w:rsidRPr="00E841AE">
        <w:rPr>
          <w:rFonts w:ascii="Arial" w:hAnsi="Arial" w:cs="Arial"/>
          <w:sz w:val="24"/>
          <w:szCs w:val="24"/>
        </w:rPr>
        <w:t>,что не может не сказываться отрицательно на социально-экономической сфере поселения. Это ведет, в свою очередь, к тому, что бюджет Скрипнянского сельского поселения недополучает денежные средства, которые формируются за счет поступления НДФЛ.</w:t>
      </w:r>
    </w:p>
    <w:p w:rsidR="00E668C3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Таким образом, проведенный анализ демографического потенциала Скрипнянского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E668C3" w:rsidRDefault="00E668C3" w:rsidP="006879F2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E841AE">
        <w:rPr>
          <w:rFonts w:ascii="Arial" w:hAnsi="Arial" w:cs="Arial"/>
        </w:rPr>
        <w:t>2. Социально-экономическое развитие поселения</w:t>
      </w:r>
    </w:p>
    <w:p w:rsidR="00E668C3" w:rsidRPr="00E841AE" w:rsidRDefault="00E668C3" w:rsidP="006879F2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2.1. Производство. 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Основным производственным предприятием, расположенным на территории Скрипнянского сельского поселения, является ООО «Эко</w:t>
      </w:r>
      <w:r>
        <w:rPr>
          <w:rFonts w:ascii="Arial" w:hAnsi="Arial" w:cs="Arial"/>
          <w:sz w:val="24"/>
          <w:szCs w:val="24"/>
        </w:rPr>
        <w:t xml:space="preserve"> </w:t>
      </w:r>
      <w:r w:rsidRPr="00E841AE">
        <w:rPr>
          <w:rFonts w:ascii="Arial" w:hAnsi="Arial" w:cs="Arial"/>
          <w:sz w:val="24"/>
          <w:szCs w:val="24"/>
        </w:rPr>
        <w:t>Технологии», занимающееся сельским хозяйством – растениеводством. Средняя численность работников составляет 48 человек.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2.2. Показатели социальной сферы. 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На территории Скрипнянского сельского поселения имеется 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общеобразовательное учреждение – структурное подразделение МКОУ Новокриушанская СОШ, детских дошкольных учреждений нет.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Население Скрипнянского сельского поселения обслуживается одним фельдшерско-акушерским пунктом.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>«</w:t>
      </w:r>
      <w:r w:rsidRPr="00E841AE">
        <w:rPr>
          <w:rFonts w:ascii="Arial" w:hAnsi="Arial" w:cs="Arial"/>
          <w:sz w:val="24"/>
          <w:szCs w:val="24"/>
        </w:rPr>
        <w:t>Скрипнянский культурно-досуговый центр</w:t>
      </w:r>
      <w:r>
        <w:rPr>
          <w:rFonts w:ascii="Arial" w:hAnsi="Arial" w:cs="Arial"/>
          <w:sz w:val="24"/>
          <w:szCs w:val="24"/>
        </w:rPr>
        <w:t>»</w:t>
      </w:r>
      <w:r w:rsidRPr="00E841AE">
        <w:rPr>
          <w:rFonts w:ascii="Arial" w:hAnsi="Arial" w:cs="Arial"/>
          <w:sz w:val="24"/>
          <w:szCs w:val="24"/>
        </w:rPr>
        <w:t xml:space="preserve"> включает </w:t>
      </w:r>
      <w:r>
        <w:rPr>
          <w:rFonts w:ascii="Arial" w:hAnsi="Arial" w:cs="Arial"/>
          <w:sz w:val="24"/>
          <w:szCs w:val="24"/>
        </w:rPr>
        <w:t>1</w:t>
      </w:r>
      <w:r w:rsidRPr="00E841AE">
        <w:rPr>
          <w:rFonts w:ascii="Arial" w:hAnsi="Arial" w:cs="Arial"/>
          <w:sz w:val="24"/>
          <w:szCs w:val="24"/>
        </w:rPr>
        <w:t xml:space="preserve"> Дом культуры. В плановом и прогнозном периодах будет продолжена работа по улучшению условий для массового отдыха населения.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 территории Скрипнянского сельского поселения имеются 1 отделение почтовой связи, 1 магазин.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Большинство населения Скрипнянского сельского поселения охвачено услугами стационарной телефонной связи, мобильной связью.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2.3. Благоустройство.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2-2024</w:t>
      </w:r>
      <w:r w:rsidRPr="00E841AE">
        <w:rPr>
          <w:rFonts w:ascii="Arial" w:hAnsi="Arial" w:cs="Arial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освещение, содержание автомобильных дорог в границах населенных пунктов, </w:t>
      </w:r>
      <w:r w:rsidRPr="00E841AE">
        <w:rPr>
          <w:rFonts w:ascii="Arial" w:hAnsi="Arial" w:cs="Arial"/>
          <w:kern w:val="2"/>
          <w:sz w:val="24"/>
          <w:szCs w:val="24"/>
        </w:rPr>
        <w:t>поддержание территории поселения в надлежащем порядке, соответствующим установленным нормам благоустройства</w:t>
      </w:r>
      <w:r w:rsidRPr="00E841AE">
        <w:rPr>
          <w:rFonts w:ascii="Arial" w:hAnsi="Arial" w:cs="Arial"/>
          <w:sz w:val="24"/>
          <w:szCs w:val="24"/>
        </w:rPr>
        <w:t xml:space="preserve">, прочие мероприятия по благоустройству. </w:t>
      </w:r>
      <w:r w:rsidRPr="00E841AE">
        <w:rPr>
          <w:rFonts w:ascii="Arial" w:hAnsi="Arial" w:cs="Arial"/>
          <w:kern w:val="2"/>
          <w:sz w:val="24"/>
          <w:szCs w:val="24"/>
        </w:rPr>
        <w:t xml:space="preserve">На территории поселения подключено </w:t>
      </w:r>
      <w:r>
        <w:rPr>
          <w:rFonts w:ascii="Arial" w:hAnsi="Arial" w:cs="Arial"/>
          <w:kern w:val="2"/>
          <w:sz w:val="24"/>
          <w:szCs w:val="24"/>
        </w:rPr>
        <w:t>54</w:t>
      </w:r>
      <w:r w:rsidRPr="00E841AE">
        <w:rPr>
          <w:rFonts w:ascii="Arial" w:hAnsi="Arial" w:cs="Arial"/>
          <w:kern w:val="2"/>
          <w:sz w:val="24"/>
          <w:szCs w:val="24"/>
        </w:rPr>
        <w:t xml:space="preserve"> фонар</w:t>
      </w:r>
      <w:r>
        <w:rPr>
          <w:rFonts w:ascii="Arial" w:hAnsi="Arial" w:cs="Arial"/>
          <w:kern w:val="2"/>
          <w:sz w:val="24"/>
          <w:szCs w:val="24"/>
        </w:rPr>
        <w:t>я</w:t>
      </w:r>
      <w:r w:rsidRPr="00E841AE">
        <w:rPr>
          <w:rFonts w:ascii="Arial" w:hAnsi="Arial" w:cs="Arial"/>
          <w:kern w:val="2"/>
          <w:sz w:val="24"/>
          <w:szCs w:val="24"/>
        </w:rPr>
        <w:t xml:space="preserve"> уличного освещения, установлены щиты учета электроэнергии. Общая протяженность дорог общего пользования местного значения составляет 17,</w:t>
      </w:r>
      <w:r>
        <w:rPr>
          <w:rFonts w:ascii="Arial" w:hAnsi="Arial" w:cs="Arial"/>
          <w:kern w:val="2"/>
          <w:sz w:val="24"/>
          <w:szCs w:val="24"/>
        </w:rPr>
        <w:t>0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в том числе с твердым покрытием </w:t>
      </w:r>
      <w:r>
        <w:rPr>
          <w:rFonts w:ascii="Arial" w:hAnsi="Arial" w:cs="Arial"/>
          <w:kern w:val="2"/>
          <w:sz w:val="24"/>
          <w:szCs w:val="24"/>
        </w:rPr>
        <w:t>– 7</w:t>
      </w:r>
      <w:r w:rsidRPr="00E841AE">
        <w:rPr>
          <w:rFonts w:ascii="Arial" w:hAnsi="Arial" w:cs="Arial"/>
          <w:kern w:val="2"/>
          <w:sz w:val="24"/>
          <w:szCs w:val="24"/>
        </w:rPr>
        <w:t>,</w:t>
      </w:r>
      <w:r>
        <w:rPr>
          <w:rFonts w:ascii="Arial" w:hAnsi="Arial" w:cs="Arial"/>
          <w:kern w:val="2"/>
          <w:sz w:val="24"/>
          <w:szCs w:val="24"/>
        </w:rPr>
        <w:t>255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с грунтовым покрытием – 6,</w:t>
      </w:r>
      <w:r>
        <w:rPr>
          <w:rFonts w:ascii="Arial" w:hAnsi="Arial" w:cs="Arial"/>
          <w:kern w:val="2"/>
          <w:sz w:val="24"/>
          <w:szCs w:val="24"/>
        </w:rPr>
        <w:t>465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км, отсыпанных щебнем </w:t>
      </w:r>
      <w:r>
        <w:rPr>
          <w:rFonts w:ascii="Arial" w:hAnsi="Arial" w:cs="Arial"/>
          <w:kern w:val="2"/>
          <w:sz w:val="24"/>
          <w:szCs w:val="24"/>
        </w:rPr>
        <w:t>– 3,28</w:t>
      </w:r>
      <w:r w:rsidRPr="00E841AE">
        <w:rPr>
          <w:rFonts w:ascii="Arial" w:hAnsi="Arial" w:cs="Arial"/>
          <w:kern w:val="2"/>
          <w:sz w:val="24"/>
          <w:szCs w:val="24"/>
        </w:rPr>
        <w:t xml:space="preserve"> км. В текущем году было заасфальтировано 0,</w:t>
      </w:r>
      <w:r>
        <w:rPr>
          <w:rFonts w:ascii="Arial" w:hAnsi="Arial" w:cs="Arial"/>
          <w:kern w:val="2"/>
          <w:sz w:val="24"/>
          <w:szCs w:val="24"/>
        </w:rPr>
        <w:t xml:space="preserve">605 </w:t>
      </w:r>
      <w:r w:rsidRPr="00E841AE">
        <w:rPr>
          <w:rFonts w:ascii="Arial" w:hAnsi="Arial" w:cs="Arial"/>
          <w:kern w:val="2"/>
          <w:sz w:val="24"/>
          <w:szCs w:val="24"/>
        </w:rPr>
        <w:t>м</w:t>
      </w:r>
      <w:r w:rsidRPr="00E841AE">
        <w:rPr>
          <w:rFonts w:ascii="Arial" w:hAnsi="Arial" w:cs="Arial"/>
          <w:sz w:val="24"/>
          <w:szCs w:val="24"/>
        </w:rPr>
        <w:t xml:space="preserve"> местных дорог.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2.4. Развитие малого и среднего предпринимательства.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бизнес.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2.5.</w:t>
      </w:r>
      <w:r>
        <w:rPr>
          <w:rFonts w:ascii="Arial" w:hAnsi="Arial" w:cs="Arial"/>
          <w:sz w:val="24"/>
          <w:szCs w:val="24"/>
        </w:rPr>
        <w:t xml:space="preserve"> </w:t>
      </w:r>
      <w:r w:rsidRPr="00E841AE">
        <w:rPr>
          <w:rFonts w:ascii="Arial" w:hAnsi="Arial" w:cs="Arial"/>
          <w:sz w:val="24"/>
          <w:szCs w:val="24"/>
        </w:rPr>
        <w:t>Транспортная инфраструктура.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Общая протяженность дорог в границах Скрипнянского сельского поселения составляет: 17,</w:t>
      </w:r>
      <w:r>
        <w:rPr>
          <w:rFonts w:ascii="Arial" w:hAnsi="Arial" w:cs="Arial"/>
          <w:sz w:val="24"/>
          <w:szCs w:val="24"/>
        </w:rPr>
        <w:t>0</w:t>
      </w:r>
      <w:r w:rsidRPr="00E841AE">
        <w:rPr>
          <w:rFonts w:ascii="Arial" w:hAnsi="Arial" w:cs="Arial"/>
          <w:sz w:val="24"/>
          <w:szCs w:val="24"/>
        </w:rPr>
        <w:t xml:space="preserve"> км; В основном это дороги IV-V категории. Протяженность улиц с твердым покрытием – </w:t>
      </w:r>
      <w:r>
        <w:rPr>
          <w:rFonts w:ascii="Arial" w:hAnsi="Arial" w:cs="Arial"/>
          <w:sz w:val="24"/>
          <w:szCs w:val="24"/>
        </w:rPr>
        <w:t>7</w:t>
      </w:r>
      <w:r w:rsidRPr="00E841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255</w:t>
      </w:r>
      <w:r w:rsidRPr="00E841AE">
        <w:rPr>
          <w:rFonts w:ascii="Arial" w:hAnsi="Arial" w:cs="Arial"/>
          <w:sz w:val="24"/>
          <w:szCs w:val="24"/>
        </w:rPr>
        <w:t xml:space="preserve"> км. На территории поселения мостовых сооружения </w:t>
      </w:r>
      <w:r>
        <w:rPr>
          <w:rFonts w:ascii="Arial" w:hAnsi="Arial" w:cs="Arial"/>
          <w:sz w:val="24"/>
          <w:szCs w:val="24"/>
        </w:rPr>
        <w:t xml:space="preserve">– 2., оба в аварийном состоянии. </w:t>
      </w:r>
      <w:r w:rsidRPr="00E841AE">
        <w:rPr>
          <w:rFonts w:ascii="Arial" w:hAnsi="Arial" w:cs="Arial"/>
          <w:sz w:val="24"/>
          <w:szCs w:val="24"/>
        </w:rPr>
        <w:t>Интенсивность автобусного движения недостаточна. Автобусное сообщение с районным центром осуществляется два раза в неделю.</w:t>
      </w:r>
    </w:p>
    <w:p w:rsidR="00E668C3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Связь.</w:t>
      </w:r>
    </w:p>
    <w:p w:rsidR="00E668C3" w:rsidRPr="00E841AE" w:rsidRDefault="00E668C3" w:rsidP="006879F2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Население обеспечено телефонной сетью общего пользования на 40 номеров. Общественные здания телефонизированы на 100 процентов. Имеется 1 почтовое отделение связи. Вышек сотовой связи нет. Радиосеть – не сохранилась.</w:t>
      </w:r>
    </w:p>
    <w:p w:rsidR="00E668C3" w:rsidRPr="00E841AE" w:rsidRDefault="00E668C3" w:rsidP="006879F2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E668C3" w:rsidRPr="00E841AE" w:rsidRDefault="00E668C3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ОСНОВНЫЕ ПОКАЗАТЕЛИ</w:t>
      </w:r>
    </w:p>
    <w:p w:rsidR="00E668C3" w:rsidRPr="00E841AE" w:rsidRDefault="00E668C3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1AE">
        <w:rPr>
          <w:rFonts w:ascii="Arial" w:hAnsi="Arial" w:cs="Arial"/>
          <w:sz w:val="24"/>
          <w:szCs w:val="24"/>
        </w:rPr>
        <w:t>прогноза социально-экономического развития Скрипнянского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E841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841AE">
        <w:rPr>
          <w:rFonts w:ascii="Arial" w:hAnsi="Arial" w:cs="Arial"/>
          <w:sz w:val="24"/>
          <w:szCs w:val="24"/>
        </w:rPr>
        <w:t xml:space="preserve"> годы</w:t>
      </w:r>
    </w:p>
    <w:p w:rsidR="00E668C3" w:rsidRPr="00E841AE" w:rsidRDefault="00E668C3" w:rsidP="00C208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4048"/>
        <w:gridCol w:w="1261"/>
        <w:gridCol w:w="1371"/>
        <w:gridCol w:w="1150"/>
        <w:gridCol w:w="1160"/>
      </w:tblGrid>
      <w:tr w:rsidR="00E668C3" w:rsidRPr="00E841AE">
        <w:trPr>
          <w:cantSplit/>
          <w:trHeight w:val="350"/>
          <w:tblHeader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№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Показатели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Ед. изм.</w:t>
            </w:r>
          </w:p>
        </w:tc>
        <w:tc>
          <w:tcPr>
            <w:tcW w:w="137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E841AE">
              <w:rPr>
                <w:rFonts w:ascii="Arial" w:hAnsi="Arial" w:cs="Arial"/>
              </w:rPr>
              <w:t xml:space="preserve"> г. прогноз</w:t>
            </w:r>
          </w:p>
        </w:tc>
        <w:tc>
          <w:tcPr>
            <w:tcW w:w="115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E841AE">
              <w:rPr>
                <w:rFonts w:ascii="Arial" w:hAnsi="Arial" w:cs="Arial"/>
              </w:rPr>
              <w:t xml:space="preserve"> г. прогноз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841AE">
              <w:rPr>
                <w:rFonts w:ascii="Arial" w:hAnsi="Arial" w:cs="Arial"/>
              </w:rPr>
              <w:t xml:space="preserve"> г. прогноз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Численность постоянного населения (на конец года)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1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прибывших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выбывших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Миграционный прирост (убыль)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родившихся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Число умерших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Естественный прирост (убыль)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Чел.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-7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-7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-7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8.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Доходы бюджета, всего: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2404,0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2508,1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2508,1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9.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Налоговые доходы: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730,0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762,0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762,0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10.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НДФЛ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5,0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11.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акцизы на топливо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12.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46,0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48,0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48,0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13.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45,0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47,0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47,0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14.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 земельный налог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618,0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644,0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644,0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15.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 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16,0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17,0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17,0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16.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Неналоговые доходы: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42,0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17.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-аренда земли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18.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Прочие доходы (от продажи земли)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19.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Дотации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794,6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832,6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832,6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20.</w:t>
            </w:r>
          </w:p>
        </w:tc>
        <w:tc>
          <w:tcPr>
            <w:tcW w:w="4048" w:type="dxa"/>
          </w:tcPr>
          <w:p w:rsidR="00E668C3" w:rsidRPr="00E841AE" w:rsidRDefault="00E668C3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Доходы от предпринимательской деятельности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E841AE">
              <w:rPr>
                <w:rFonts w:ascii="Arial" w:hAnsi="Arial" w:cs="Arial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21.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бюджета, всего: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2404,0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2508,1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2508,1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22.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Общегосударственные расходы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1126,89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1135,04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1135,04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23.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Национальная оборона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91,5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95,0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95,0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24.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25.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национальную экономику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723,9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753,5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753,5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26.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ЖКХ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27.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307,4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и</w:t>
            </w:r>
            <w:r>
              <w:rPr>
                <w:rFonts w:ascii="Arial" w:hAnsi="Arial" w:cs="Arial"/>
                <w:lang w:eastAsia="ar-SA"/>
              </w:rPr>
              <w:t>з</w:t>
            </w:r>
            <w:r w:rsidRPr="00E841AE">
              <w:rPr>
                <w:rFonts w:ascii="Arial" w:hAnsi="Arial" w:cs="Arial"/>
                <w:lang w:eastAsia="ar-SA"/>
              </w:rPr>
              <w:t xml:space="preserve"> них: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28.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культура, искусство, средства массовой информации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jc w:val="center"/>
              <w:rPr>
                <w:rFonts w:ascii="Arial" w:hAnsi="Arial" w:cs="Arial"/>
              </w:rPr>
            </w:pPr>
            <w:r w:rsidRPr="00E841AE">
              <w:rPr>
                <w:rFonts w:ascii="Arial" w:hAnsi="Arial" w:cs="Arial"/>
              </w:rPr>
              <w:t>307,4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29.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Физкультура и спорт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30.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Социальная политика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67,0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31.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Прочие расходы (межбюджетные трансферты)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2,5</w:t>
            </w:r>
          </w:p>
        </w:tc>
      </w:tr>
      <w:tr w:rsidR="00E668C3" w:rsidRPr="00E841AE">
        <w:trPr>
          <w:cantSplit/>
        </w:trPr>
        <w:tc>
          <w:tcPr>
            <w:tcW w:w="647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32.</w:t>
            </w:r>
          </w:p>
        </w:tc>
        <w:tc>
          <w:tcPr>
            <w:tcW w:w="4048" w:type="dxa"/>
          </w:tcPr>
          <w:p w:rsidR="00E668C3" w:rsidRPr="00E841AE" w:rsidRDefault="00E668C3" w:rsidP="001F5F75">
            <w:pPr>
              <w:snapToGrid w:val="0"/>
              <w:spacing w:line="100" w:lineRule="atLeast"/>
              <w:jc w:val="both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Условно утвержденные единицы</w:t>
            </w:r>
          </w:p>
        </w:tc>
        <w:tc>
          <w:tcPr>
            <w:tcW w:w="1261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Тыс.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E841AE">
              <w:rPr>
                <w:rFonts w:ascii="Arial" w:hAnsi="Arial" w:cs="Arial"/>
                <w:lang w:eastAsia="ar-SA"/>
              </w:rPr>
              <w:t>руб.</w:t>
            </w:r>
          </w:p>
        </w:tc>
        <w:tc>
          <w:tcPr>
            <w:tcW w:w="1371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57,81</w:t>
            </w:r>
          </w:p>
        </w:tc>
        <w:tc>
          <w:tcPr>
            <w:tcW w:w="1150" w:type="dxa"/>
          </w:tcPr>
          <w:p w:rsidR="00E668C3" w:rsidRPr="00E841AE" w:rsidRDefault="00E668C3" w:rsidP="005A07F5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120,66</w:t>
            </w:r>
          </w:p>
        </w:tc>
        <w:tc>
          <w:tcPr>
            <w:tcW w:w="1160" w:type="dxa"/>
          </w:tcPr>
          <w:p w:rsidR="00E668C3" w:rsidRPr="00E841AE" w:rsidRDefault="00E668C3" w:rsidP="008D0F01">
            <w:pPr>
              <w:snapToGrid w:val="0"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E841AE">
              <w:rPr>
                <w:rFonts w:ascii="Arial" w:hAnsi="Arial" w:cs="Arial"/>
                <w:lang w:eastAsia="ar-SA"/>
              </w:rPr>
              <w:t>120,66</w:t>
            </w:r>
          </w:p>
        </w:tc>
      </w:tr>
    </w:tbl>
    <w:p w:rsidR="00E668C3" w:rsidRPr="00E841AE" w:rsidRDefault="00E668C3" w:rsidP="00C2082B">
      <w:pPr>
        <w:shd w:val="clear" w:color="auto" w:fill="FFFFFF"/>
        <w:spacing w:before="280" w:after="280" w:line="100" w:lineRule="atLeast"/>
        <w:jc w:val="both"/>
        <w:rPr>
          <w:rFonts w:ascii="Arial" w:hAnsi="Arial" w:cs="Arial"/>
        </w:rPr>
      </w:pPr>
    </w:p>
    <w:p w:rsidR="00E668C3" w:rsidRPr="00E841AE" w:rsidRDefault="00E668C3" w:rsidP="00C2082B">
      <w:pPr>
        <w:shd w:val="clear" w:color="auto" w:fill="FFFFFF"/>
        <w:spacing w:before="280" w:after="280" w:line="100" w:lineRule="atLeast"/>
        <w:jc w:val="both"/>
        <w:rPr>
          <w:rFonts w:ascii="Arial" w:hAnsi="Arial" w:cs="Arial"/>
        </w:rPr>
      </w:pPr>
    </w:p>
    <w:p w:rsidR="00E668C3" w:rsidRPr="00E841AE" w:rsidRDefault="00E668C3">
      <w:pPr>
        <w:rPr>
          <w:rFonts w:ascii="Arial" w:hAnsi="Arial" w:cs="Arial"/>
        </w:rPr>
      </w:pPr>
    </w:p>
    <w:sectPr w:rsidR="00E668C3" w:rsidRPr="00E841AE" w:rsidSect="00E841A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18"/>
    <w:rsid w:val="000121D8"/>
    <w:rsid w:val="001B170A"/>
    <w:rsid w:val="001F29F3"/>
    <w:rsid w:val="001F5F75"/>
    <w:rsid w:val="0033632D"/>
    <w:rsid w:val="0035029E"/>
    <w:rsid w:val="00357A5B"/>
    <w:rsid w:val="00402B18"/>
    <w:rsid w:val="004E276C"/>
    <w:rsid w:val="00506EBF"/>
    <w:rsid w:val="005A07F5"/>
    <w:rsid w:val="005E063E"/>
    <w:rsid w:val="006879F2"/>
    <w:rsid w:val="008C24B8"/>
    <w:rsid w:val="008D0F01"/>
    <w:rsid w:val="009C0C51"/>
    <w:rsid w:val="00A20822"/>
    <w:rsid w:val="00BD4F2A"/>
    <w:rsid w:val="00C2082B"/>
    <w:rsid w:val="00D01D75"/>
    <w:rsid w:val="00DA2A81"/>
    <w:rsid w:val="00DA5C3A"/>
    <w:rsid w:val="00E668C3"/>
    <w:rsid w:val="00E841AE"/>
    <w:rsid w:val="00F86824"/>
    <w:rsid w:val="00FC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2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082B"/>
    <w:pPr>
      <w:suppressAutoHyphens/>
    </w:pPr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A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1549</Words>
  <Characters>8831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</cp:revision>
  <cp:lastPrinted>2020-12-24T11:51:00Z</cp:lastPrinted>
  <dcterms:created xsi:type="dcterms:W3CDTF">2021-11-15T13:44:00Z</dcterms:created>
  <dcterms:modified xsi:type="dcterms:W3CDTF">2021-11-15T14:05:00Z</dcterms:modified>
</cp:coreProperties>
</file>