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BE" w:rsidRPr="000512BE" w:rsidRDefault="000512BE" w:rsidP="000512BE">
      <w:pPr>
        <w:jc w:val="center"/>
        <w:rPr>
          <w:rFonts w:ascii="Arial" w:hAnsi="Arial" w:cs="Arial"/>
        </w:rPr>
      </w:pPr>
    </w:p>
    <w:p w:rsidR="0097333C" w:rsidRPr="000512BE" w:rsidRDefault="0097333C" w:rsidP="000512BE">
      <w:pPr>
        <w:jc w:val="center"/>
        <w:rPr>
          <w:rFonts w:ascii="Arial" w:eastAsia="Calibri" w:hAnsi="Arial" w:cs="Arial"/>
        </w:rPr>
      </w:pPr>
      <w:r w:rsidRPr="000512BE">
        <w:rPr>
          <w:rFonts w:ascii="Arial" w:eastAsia="Calibri" w:hAnsi="Arial" w:cs="Arial"/>
        </w:rPr>
        <w:t>АДМИНИСТРАЦИЯ</w:t>
      </w:r>
    </w:p>
    <w:p w:rsidR="0010677F" w:rsidRPr="0010677F" w:rsidRDefault="0010677F" w:rsidP="0010677F">
      <w:pPr>
        <w:jc w:val="center"/>
        <w:rPr>
          <w:rFonts w:ascii="Arial" w:eastAsia="Calibri" w:hAnsi="Arial" w:cs="Arial"/>
        </w:rPr>
      </w:pPr>
      <w:r w:rsidRPr="0010677F">
        <w:rPr>
          <w:rFonts w:ascii="Arial" w:eastAsia="Calibri" w:hAnsi="Arial" w:cs="Arial"/>
        </w:rPr>
        <w:t>СКРИПНЯНСКОГО СЕЛЬСКОГО ПОСЕЛЕНИЯ</w:t>
      </w:r>
    </w:p>
    <w:p w:rsidR="0010677F" w:rsidRPr="0010677F" w:rsidRDefault="0010677F" w:rsidP="0010677F">
      <w:pPr>
        <w:jc w:val="center"/>
        <w:rPr>
          <w:rFonts w:ascii="Arial" w:eastAsia="Calibri" w:hAnsi="Arial" w:cs="Arial"/>
        </w:rPr>
      </w:pPr>
      <w:r w:rsidRPr="0010677F">
        <w:rPr>
          <w:rFonts w:ascii="Arial" w:eastAsia="Calibri" w:hAnsi="Arial" w:cs="Arial"/>
        </w:rPr>
        <w:t>КАЛАЧЕЕВСКОГО МУНИЦИПАЛЬНОГО РАЙОНА</w:t>
      </w:r>
    </w:p>
    <w:p w:rsidR="0010677F" w:rsidRDefault="0010677F" w:rsidP="0010677F">
      <w:pPr>
        <w:jc w:val="center"/>
        <w:rPr>
          <w:rFonts w:ascii="Arial" w:eastAsia="Calibri" w:hAnsi="Arial" w:cs="Arial"/>
        </w:rPr>
      </w:pPr>
      <w:r w:rsidRPr="0010677F">
        <w:rPr>
          <w:rFonts w:ascii="Arial" w:eastAsia="Calibri" w:hAnsi="Arial" w:cs="Arial"/>
        </w:rPr>
        <w:t>ВОРОНЕЖСКОЙ ОБЛАСТИ</w:t>
      </w:r>
    </w:p>
    <w:p w:rsidR="000512BE" w:rsidRPr="000512BE" w:rsidRDefault="004F33E3" w:rsidP="0010677F">
      <w:pPr>
        <w:jc w:val="center"/>
        <w:rPr>
          <w:rFonts w:ascii="Arial" w:hAnsi="Arial" w:cs="Arial"/>
        </w:rPr>
      </w:pPr>
      <w:r w:rsidRPr="000512BE">
        <w:rPr>
          <w:rFonts w:ascii="Arial" w:hAnsi="Arial" w:cs="Arial"/>
        </w:rPr>
        <w:t>ПОСТАНОВЛЕНИЕ</w:t>
      </w:r>
    </w:p>
    <w:p w:rsidR="0097333C" w:rsidRPr="000512BE" w:rsidRDefault="000512BE" w:rsidP="000512BE">
      <w:pPr>
        <w:widowControl/>
        <w:ind w:firstLine="709"/>
        <w:jc w:val="both"/>
        <w:rPr>
          <w:rFonts w:ascii="Arial" w:hAnsi="Arial" w:cs="Arial"/>
          <w:color w:val="auto"/>
          <w:lang w:bidi="ar-SA"/>
        </w:rPr>
      </w:pPr>
      <w:r>
        <w:rPr>
          <w:rFonts w:ascii="Arial" w:hAnsi="Arial" w:cs="Arial"/>
          <w:color w:val="auto"/>
          <w:lang w:bidi="ar-SA"/>
        </w:rPr>
        <w:t>о</w:t>
      </w:r>
      <w:r w:rsidR="0097333C" w:rsidRPr="000512BE">
        <w:rPr>
          <w:rFonts w:ascii="Arial" w:hAnsi="Arial" w:cs="Arial"/>
          <w:color w:val="auto"/>
          <w:lang w:bidi="ar-SA"/>
        </w:rPr>
        <w:t>т</w:t>
      </w:r>
      <w:r>
        <w:rPr>
          <w:rFonts w:ascii="Arial" w:hAnsi="Arial" w:cs="Arial"/>
          <w:color w:val="auto"/>
          <w:lang w:bidi="ar-SA"/>
        </w:rPr>
        <w:t xml:space="preserve"> </w:t>
      </w:r>
      <w:r w:rsidR="0010677F">
        <w:rPr>
          <w:rFonts w:ascii="Arial" w:hAnsi="Arial" w:cs="Arial"/>
          <w:color w:val="auto"/>
          <w:lang w:bidi="ar-SA"/>
        </w:rPr>
        <w:t>26</w:t>
      </w:r>
      <w:r>
        <w:rPr>
          <w:rFonts w:ascii="Arial" w:hAnsi="Arial" w:cs="Arial"/>
          <w:color w:val="auto"/>
          <w:lang w:bidi="ar-SA"/>
        </w:rPr>
        <w:t>.0</w:t>
      </w:r>
      <w:r w:rsidR="0010677F">
        <w:rPr>
          <w:rFonts w:ascii="Arial" w:hAnsi="Arial" w:cs="Arial"/>
          <w:color w:val="auto"/>
          <w:lang w:bidi="ar-SA"/>
        </w:rPr>
        <w:t>2</w:t>
      </w:r>
      <w:r>
        <w:rPr>
          <w:rFonts w:ascii="Arial" w:hAnsi="Arial" w:cs="Arial"/>
          <w:color w:val="auto"/>
          <w:lang w:bidi="ar-SA"/>
        </w:rPr>
        <w:t>.2020 г.</w:t>
      </w:r>
      <w:r w:rsidR="0097333C" w:rsidRPr="000512BE">
        <w:rPr>
          <w:rFonts w:ascii="Arial" w:hAnsi="Arial" w:cs="Arial"/>
          <w:color w:val="auto"/>
          <w:lang w:bidi="ar-SA"/>
        </w:rPr>
        <w:t xml:space="preserve"> № </w:t>
      </w:r>
      <w:r w:rsidR="0010677F">
        <w:rPr>
          <w:rFonts w:ascii="Arial" w:hAnsi="Arial" w:cs="Arial"/>
          <w:color w:val="auto"/>
          <w:lang w:bidi="ar-SA"/>
        </w:rPr>
        <w:t>5</w:t>
      </w:r>
    </w:p>
    <w:p w:rsidR="000512BE" w:rsidRDefault="0010677F" w:rsidP="000512BE">
      <w:pPr>
        <w:widowControl/>
        <w:ind w:firstLine="709"/>
        <w:jc w:val="both"/>
        <w:rPr>
          <w:rFonts w:ascii="Arial" w:hAnsi="Arial" w:cs="Arial"/>
          <w:color w:val="auto"/>
          <w:lang w:bidi="ar-SA"/>
        </w:rPr>
      </w:pPr>
      <w:proofErr w:type="spellStart"/>
      <w:r>
        <w:rPr>
          <w:rFonts w:ascii="Arial" w:hAnsi="Arial" w:cs="Arial"/>
          <w:color w:val="auto"/>
          <w:lang w:bidi="ar-SA"/>
        </w:rPr>
        <w:t>с.Скрипниково</w:t>
      </w:r>
      <w:proofErr w:type="spellEnd"/>
    </w:p>
    <w:p w:rsidR="00405698" w:rsidRPr="000512BE" w:rsidRDefault="009C7D8D" w:rsidP="000512BE">
      <w:pPr>
        <w:pStyle w:val="Bodytext4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highlight w:val="yellow"/>
        </w:rPr>
      </w:pPr>
      <w:r w:rsidRPr="000512BE">
        <w:rPr>
          <w:rFonts w:ascii="Arial" w:hAnsi="Arial" w:cs="Arial"/>
          <w:sz w:val="24"/>
          <w:szCs w:val="24"/>
        </w:rPr>
        <w:t>О Порядке проведения мониторинга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и оценки качества финансового менеджмента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главных распорядителей бюджетных средств в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="0010677F" w:rsidRPr="0010677F">
        <w:rPr>
          <w:rFonts w:ascii="Arial" w:hAnsi="Arial" w:cs="Arial"/>
          <w:sz w:val="24"/>
          <w:szCs w:val="24"/>
        </w:rPr>
        <w:t>Скрипнянском сельском поселении Калачеевского муниципального района</w:t>
      </w:r>
      <w:r w:rsidR="000512BE">
        <w:rPr>
          <w:rFonts w:ascii="Arial" w:hAnsi="Arial" w:cs="Arial"/>
          <w:sz w:val="24"/>
          <w:szCs w:val="24"/>
        </w:rPr>
        <w:t xml:space="preserve"> </w:t>
      </w:r>
    </w:p>
    <w:p w:rsidR="00405698" w:rsidRPr="000512BE" w:rsidRDefault="009C7D8D" w:rsidP="000512BE">
      <w:pPr>
        <w:pStyle w:val="Bodytext4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 xml:space="preserve">В целях формирования стимулов к повышению качества </w:t>
      </w:r>
      <w:r w:rsidR="00C825E0" w:rsidRPr="000512BE">
        <w:rPr>
          <w:rFonts w:ascii="Arial" w:hAnsi="Arial" w:cs="Arial"/>
          <w:sz w:val="24"/>
          <w:szCs w:val="24"/>
        </w:rPr>
        <w:t>управления муниципальными финансами</w:t>
      </w:r>
      <w:r w:rsidRPr="000512BE">
        <w:rPr>
          <w:rFonts w:ascii="Arial" w:hAnsi="Arial" w:cs="Arial"/>
          <w:sz w:val="24"/>
          <w:szCs w:val="24"/>
        </w:rPr>
        <w:t xml:space="preserve"> в </w:t>
      </w:r>
      <w:r w:rsidR="0010677F" w:rsidRPr="0010677F">
        <w:rPr>
          <w:rFonts w:ascii="Arial" w:hAnsi="Arial" w:cs="Arial"/>
          <w:sz w:val="24"/>
          <w:szCs w:val="24"/>
        </w:rPr>
        <w:t>Скрипнянском сельском поселении Калачеевского муниципального района</w:t>
      </w:r>
      <w:r w:rsidRPr="000512BE">
        <w:rPr>
          <w:rFonts w:ascii="Arial" w:hAnsi="Arial" w:cs="Arial"/>
          <w:sz w:val="24"/>
          <w:szCs w:val="24"/>
        </w:rPr>
        <w:t>, руководствуясь</w:t>
      </w:r>
      <w:r w:rsidR="003B686B" w:rsidRPr="000512BE">
        <w:rPr>
          <w:rFonts w:ascii="Arial" w:hAnsi="Arial" w:cs="Arial"/>
          <w:sz w:val="24"/>
          <w:szCs w:val="24"/>
        </w:rPr>
        <w:t xml:space="preserve"> </w:t>
      </w:r>
      <w:r w:rsidR="00480CAC" w:rsidRPr="000512B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статьями 34,154,</w:t>
      </w:r>
      <w:r w:rsidR="00D84D0F" w:rsidRPr="000512B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480CAC" w:rsidRPr="000512B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160.2-1</w:t>
      </w:r>
      <w:r w:rsidR="000512B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hyperlink r:id="rId8" w:history="1">
        <w:r w:rsidR="0016538F" w:rsidRPr="000512BE">
          <w:rPr>
            <w:rStyle w:val="a3"/>
            <w:rFonts w:ascii="Arial" w:hAnsi="Arial" w:cs="Arial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Бюджетного кодекса Российской Федерации</w:t>
        </w:r>
      </w:hyperlink>
      <w:r w:rsidRPr="000512BE">
        <w:rPr>
          <w:rFonts w:ascii="Arial" w:hAnsi="Arial" w:cs="Arial"/>
          <w:sz w:val="24"/>
          <w:szCs w:val="24"/>
        </w:rPr>
        <w:t>,</w:t>
      </w:r>
      <w:r w:rsidR="003B686B" w:rsidRPr="000512BE">
        <w:rPr>
          <w:rFonts w:ascii="Arial" w:hAnsi="Arial" w:cs="Arial"/>
          <w:sz w:val="24"/>
          <w:szCs w:val="24"/>
        </w:rPr>
        <w:t xml:space="preserve"> </w:t>
      </w:r>
      <w:r w:rsidR="00C52AC6" w:rsidRPr="000512BE">
        <w:rPr>
          <w:rFonts w:ascii="Arial" w:hAnsi="Arial" w:cs="Arial"/>
          <w:sz w:val="24"/>
          <w:szCs w:val="24"/>
        </w:rPr>
        <w:t xml:space="preserve">п о с </w:t>
      </w:r>
      <w:proofErr w:type="gramStart"/>
      <w:r w:rsidR="00C52AC6" w:rsidRPr="000512BE">
        <w:rPr>
          <w:rFonts w:ascii="Arial" w:hAnsi="Arial" w:cs="Arial"/>
          <w:sz w:val="24"/>
          <w:szCs w:val="24"/>
        </w:rPr>
        <w:t>т</w:t>
      </w:r>
      <w:proofErr w:type="gramEnd"/>
      <w:r w:rsidR="00C52AC6" w:rsidRPr="000512BE">
        <w:rPr>
          <w:rFonts w:ascii="Arial" w:hAnsi="Arial" w:cs="Arial"/>
          <w:sz w:val="24"/>
          <w:szCs w:val="24"/>
        </w:rPr>
        <w:t xml:space="preserve"> а н о в л я ю</w:t>
      </w:r>
      <w:r w:rsidRPr="000512BE">
        <w:rPr>
          <w:rFonts w:ascii="Arial" w:hAnsi="Arial" w:cs="Arial"/>
          <w:sz w:val="24"/>
          <w:szCs w:val="24"/>
        </w:rPr>
        <w:t>:</w:t>
      </w:r>
    </w:p>
    <w:p w:rsidR="00405698" w:rsidRPr="000512BE" w:rsidRDefault="000512BE" w:rsidP="000512BE">
      <w:pPr>
        <w:pStyle w:val="Bodytext40"/>
        <w:shd w:val="clear" w:color="auto" w:fill="auto"/>
        <w:tabs>
          <w:tab w:val="left" w:pos="9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C7D8D" w:rsidRPr="000512BE">
        <w:rPr>
          <w:rFonts w:ascii="Arial" w:hAnsi="Arial" w:cs="Arial"/>
          <w:sz w:val="24"/>
          <w:szCs w:val="24"/>
        </w:rPr>
        <w:t xml:space="preserve">Утвердить Порядок проведения оценки качества финансового менеджмента главных распорядителей бюджетных средств в </w:t>
      </w:r>
      <w:r w:rsidR="0010677F" w:rsidRPr="0010677F">
        <w:rPr>
          <w:rFonts w:ascii="Arial" w:hAnsi="Arial" w:cs="Arial"/>
          <w:sz w:val="24"/>
          <w:szCs w:val="24"/>
        </w:rPr>
        <w:t>Скрипнянском сельском поселении Калачеевского муниципального района</w:t>
      </w:r>
      <w:r w:rsidR="009C7D8D" w:rsidRPr="000512BE">
        <w:rPr>
          <w:rFonts w:ascii="Arial" w:hAnsi="Arial" w:cs="Arial"/>
          <w:sz w:val="24"/>
          <w:szCs w:val="24"/>
        </w:rPr>
        <w:t>, согласно приложению № 1;</w:t>
      </w:r>
    </w:p>
    <w:p w:rsidR="00405698" w:rsidRPr="000512BE" w:rsidRDefault="000512BE" w:rsidP="000512BE">
      <w:pPr>
        <w:pStyle w:val="Bodytext40"/>
        <w:shd w:val="clear" w:color="auto" w:fill="auto"/>
        <w:tabs>
          <w:tab w:val="left" w:pos="9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9C7D8D" w:rsidRPr="000512BE">
        <w:rPr>
          <w:rFonts w:ascii="Arial" w:hAnsi="Arial" w:cs="Arial"/>
          <w:sz w:val="24"/>
          <w:szCs w:val="24"/>
        </w:rPr>
        <w:t xml:space="preserve">Утвердить Методику оценки качества финансового менеджмента главных распорядителей бюджетных средств </w:t>
      </w:r>
      <w:r w:rsidR="0097333C" w:rsidRPr="000512BE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9C7D8D" w:rsidRPr="000512BE">
        <w:rPr>
          <w:rFonts w:ascii="Arial" w:hAnsi="Arial" w:cs="Arial"/>
          <w:sz w:val="24"/>
          <w:szCs w:val="24"/>
        </w:rPr>
        <w:t>, согласно приложению № 2.</w:t>
      </w:r>
    </w:p>
    <w:p w:rsidR="0097333C" w:rsidRDefault="000512BE" w:rsidP="000512BE">
      <w:pPr>
        <w:pStyle w:val="Bodytext40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0677F" w:rsidRPr="0010677F">
        <w:rPr>
          <w:rFonts w:ascii="Arial" w:hAnsi="Arial" w:cs="Arial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10677F" w:rsidRPr="0010677F">
        <w:rPr>
          <w:rFonts w:ascii="Arial" w:hAnsi="Arial" w:cs="Arial"/>
          <w:sz w:val="24"/>
          <w:szCs w:val="24"/>
        </w:rPr>
        <w:t>Скрипнянского</w:t>
      </w:r>
      <w:proofErr w:type="spellEnd"/>
      <w:r w:rsidR="0010677F" w:rsidRPr="0010677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proofErr w:type="spellStart"/>
      <w:r w:rsidR="0010677F" w:rsidRPr="0010677F">
        <w:rPr>
          <w:rFonts w:ascii="Arial" w:hAnsi="Arial" w:cs="Arial"/>
          <w:sz w:val="24"/>
          <w:szCs w:val="24"/>
        </w:rPr>
        <w:t>Скрипнянского</w:t>
      </w:r>
      <w:proofErr w:type="spellEnd"/>
      <w:r w:rsidR="0010677F" w:rsidRPr="0010677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552D0" w:rsidRPr="000512BE" w:rsidRDefault="00B552D0" w:rsidP="000512BE">
      <w:pPr>
        <w:pStyle w:val="Bodytext40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B552D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C73A2E" w:rsidRPr="000512BE" w:rsidRDefault="00C73A2E" w:rsidP="000512BE">
      <w:pPr>
        <w:pStyle w:val="Bodytext40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66"/>
        <w:gridCol w:w="3232"/>
      </w:tblGrid>
      <w:tr w:rsidR="000512BE" w:rsidTr="00B552D0">
        <w:tc>
          <w:tcPr>
            <w:tcW w:w="3282" w:type="dxa"/>
          </w:tcPr>
          <w:p w:rsidR="000512BE" w:rsidRDefault="000512BE" w:rsidP="00B552D0">
            <w:pPr>
              <w:pStyle w:val="Bodytext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B552D0">
              <w:rPr>
                <w:rFonts w:ascii="Arial" w:hAnsi="Arial" w:cs="Arial"/>
                <w:sz w:val="24"/>
                <w:szCs w:val="24"/>
              </w:rPr>
              <w:t>С</w:t>
            </w:r>
            <w:r w:rsidR="00B552D0" w:rsidRPr="00B552D0">
              <w:rPr>
                <w:rFonts w:ascii="Arial" w:hAnsi="Arial" w:cs="Arial"/>
                <w:sz w:val="24"/>
                <w:szCs w:val="24"/>
              </w:rPr>
              <w:t>крипнянского</w:t>
            </w:r>
            <w:proofErr w:type="spellEnd"/>
            <w:r w:rsidR="00B552D0" w:rsidRPr="00B552D0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3283" w:type="dxa"/>
          </w:tcPr>
          <w:p w:rsidR="000512BE" w:rsidRDefault="000512BE" w:rsidP="000512BE">
            <w:pPr>
              <w:pStyle w:val="Bodytext4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0512BE" w:rsidRDefault="00B552D0" w:rsidP="000512BE">
            <w:pPr>
              <w:pStyle w:val="Bodytext4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  <w:proofErr w:type="spellEnd"/>
          </w:p>
        </w:tc>
      </w:tr>
    </w:tbl>
    <w:p w:rsidR="000512BE" w:rsidRDefault="000512BE" w:rsidP="000512BE">
      <w:pPr>
        <w:pStyle w:val="Bodytext5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12BE" w:rsidRDefault="000512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05698" w:rsidRPr="000512BE" w:rsidRDefault="000512BE" w:rsidP="000512BE">
      <w:pPr>
        <w:pStyle w:val="Bodytext50"/>
        <w:shd w:val="clear" w:color="auto" w:fill="auto"/>
        <w:spacing w:after="0" w:line="240" w:lineRule="auto"/>
        <w:ind w:left="5103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83631" w:rsidRPr="000512BE">
        <w:rPr>
          <w:rFonts w:ascii="Arial" w:hAnsi="Arial" w:cs="Arial"/>
          <w:sz w:val="24"/>
          <w:szCs w:val="24"/>
        </w:rPr>
        <w:t>П</w:t>
      </w:r>
      <w:r w:rsidR="009C7D8D" w:rsidRPr="000512BE">
        <w:rPr>
          <w:rFonts w:ascii="Arial" w:hAnsi="Arial" w:cs="Arial"/>
          <w:sz w:val="24"/>
          <w:szCs w:val="24"/>
        </w:rPr>
        <w:t>риложение № 1 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="009D371D" w:rsidRPr="000512BE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EA7" w:rsidRPr="00B66EA7">
        <w:rPr>
          <w:rFonts w:ascii="Arial" w:hAnsi="Arial" w:cs="Arial"/>
          <w:sz w:val="24"/>
          <w:szCs w:val="24"/>
        </w:rPr>
        <w:t>Скрипнянского</w:t>
      </w:r>
      <w:proofErr w:type="spellEnd"/>
      <w:r w:rsidR="00B66EA7" w:rsidRPr="00B66EA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9C7D8D" w:rsidRPr="000512BE">
        <w:rPr>
          <w:rFonts w:ascii="Arial" w:hAnsi="Arial" w:cs="Arial"/>
          <w:sz w:val="24"/>
          <w:szCs w:val="24"/>
        </w:rPr>
        <w:t xml:space="preserve">от </w:t>
      </w:r>
      <w:r w:rsidR="00041A9E" w:rsidRPr="000512BE">
        <w:rPr>
          <w:rFonts w:ascii="Arial" w:hAnsi="Arial" w:cs="Arial"/>
          <w:sz w:val="24"/>
          <w:szCs w:val="24"/>
        </w:rPr>
        <w:t>«</w:t>
      </w:r>
      <w:r w:rsidR="00B66EA7">
        <w:rPr>
          <w:rFonts w:ascii="Arial" w:hAnsi="Arial" w:cs="Arial"/>
          <w:sz w:val="24"/>
          <w:szCs w:val="24"/>
        </w:rPr>
        <w:t>26</w:t>
      </w:r>
      <w:r w:rsidR="00041A9E" w:rsidRPr="000512BE">
        <w:rPr>
          <w:rFonts w:ascii="Arial" w:hAnsi="Arial" w:cs="Arial"/>
          <w:sz w:val="24"/>
          <w:szCs w:val="24"/>
        </w:rPr>
        <w:t xml:space="preserve">» </w:t>
      </w:r>
      <w:r w:rsidR="00B66EA7">
        <w:rPr>
          <w:rFonts w:ascii="Arial" w:hAnsi="Arial" w:cs="Arial"/>
          <w:sz w:val="24"/>
          <w:szCs w:val="24"/>
        </w:rPr>
        <w:t>февраля</w:t>
      </w:r>
      <w:r>
        <w:rPr>
          <w:rFonts w:ascii="Arial" w:hAnsi="Arial" w:cs="Arial"/>
          <w:sz w:val="24"/>
          <w:szCs w:val="24"/>
        </w:rPr>
        <w:t xml:space="preserve"> </w:t>
      </w:r>
      <w:r w:rsidR="00041A9E" w:rsidRPr="000512B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="00041A9E" w:rsidRPr="000512BE">
        <w:rPr>
          <w:rFonts w:ascii="Arial" w:hAnsi="Arial" w:cs="Arial"/>
          <w:sz w:val="24"/>
          <w:szCs w:val="24"/>
        </w:rPr>
        <w:t xml:space="preserve"> г.</w:t>
      </w:r>
      <w:r w:rsidR="00FD4659" w:rsidRPr="000512BE">
        <w:rPr>
          <w:rFonts w:ascii="Arial" w:hAnsi="Arial" w:cs="Arial"/>
          <w:sz w:val="24"/>
          <w:szCs w:val="24"/>
        </w:rPr>
        <w:t xml:space="preserve"> </w:t>
      </w:r>
      <w:r w:rsidR="00041A9E" w:rsidRPr="000512BE">
        <w:rPr>
          <w:rFonts w:ascii="Arial" w:hAnsi="Arial" w:cs="Arial"/>
          <w:sz w:val="24"/>
          <w:szCs w:val="24"/>
        </w:rPr>
        <w:t>№</w:t>
      </w:r>
      <w:r w:rsidR="00B66EA7">
        <w:rPr>
          <w:rFonts w:ascii="Arial" w:hAnsi="Arial" w:cs="Arial"/>
          <w:sz w:val="24"/>
          <w:szCs w:val="24"/>
        </w:rPr>
        <w:t xml:space="preserve"> 5</w:t>
      </w:r>
    </w:p>
    <w:p w:rsidR="00405698" w:rsidRPr="00D63970" w:rsidRDefault="009C7D8D" w:rsidP="000512BE">
      <w:pPr>
        <w:ind w:firstLine="709"/>
        <w:jc w:val="both"/>
        <w:rPr>
          <w:rFonts w:ascii="Arial" w:hAnsi="Arial" w:cs="Arial"/>
        </w:rPr>
      </w:pPr>
      <w:bookmarkStart w:id="0" w:name="bookmark1"/>
      <w:r w:rsidRPr="00D63970">
        <w:rPr>
          <w:rFonts w:ascii="Arial" w:hAnsi="Arial" w:cs="Arial"/>
        </w:rPr>
        <w:t>ПОРЯДОК</w:t>
      </w:r>
      <w:bookmarkEnd w:id="0"/>
      <w:r w:rsidR="000512BE" w:rsidRPr="00D63970">
        <w:rPr>
          <w:rFonts w:ascii="Arial" w:hAnsi="Arial" w:cs="Arial"/>
        </w:rPr>
        <w:t xml:space="preserve"> </w:t>
      </w:r>
      <w:r w:rsidRPr="00D63970">
        <w:rPr>
          <w:rFonts w:ascii="Arial" w:hAnsi="Arial" w:cs="Arial"/>
        </w:rPr>
        <w:t>проведения</w:t>
      </w:r>
      <w:r w:rsidR="000512BE" w:rsidRPr="00D63970">
        <w:rPr>
          <w:rFonts w:ascii="Arial" w:hAnsi="Arial" w:cs="Arial"/>
        </w:rPr>
        <w:t xml:space="preserve"> </w:t>
      </w:r>
      <w:r w:rsidRPr="00D63970">
        <w:rPr>
          <w:rFonts w:ascii="Arial" w:hAnsi="Arial" w:cs="Arial"/>
        </w:rPr>
        <w:t>оценки</w:t>
      </w:r>
      <w:r w:rsidR="000512BE" w:rsidRPr="00D63970">
        <w:rPr>
          <w:rFonts w:ascii="Arial" w:hAnsi="Arial" w:cs="Arial"/>
        </w:rPr>
        <w:t xml:space="preserve"> </w:t>
      </w:r>
      <w:r w:rsidRPr="00D63970">
        <w:rPr>
          <w:rFonts w:ascii="Arial" w:hAnsi="Arial" w:cs="Arial"/>
        </w:rPr>
        <w:t>качества</w:t>
      </w:r>
      <w:r w:rsidR="000512BE" w:rsidRPr="00D63970">
        <w:rPr>
          <w:rFonts w:ascii="Arial" w:hAnsi="Arial" w:cs="Arial"/>
        </w:rPr>
        <w:t xml:space="preserve"> </w:t>
      </w:r>
      <w:r w:rsidRPr="00D63970">
        <w:rPr>
          <w:rFonts w:ascii="Arial" w:hAnsi="Arial" w:cs="Arial"/>
        </w:rPr>
        <w:t>финансового</w:t>
      </w:r>
      <w:r w:rsidR="000512BE" w:rsidRPr="00D63970">
        <w:rPr>
          <w:rFonts w:ascii="Arial" w:hAnsi="Arial" w:cs="Arial"/>
        </w:rPr>
        <w:t xml:space="preserve"> </w:t>
      </w:r>
      <w:r w:rsidRPr="00D63970">
        <w:rPr>
          <w:rFonts w:ascii="Arial" w:hAnsi="Arial" w:cs="Arial"/>
        </w:rPr>
        <w:t>менеджмента</w:t>
      </w:r>
      <w:r w:rsidR="000512BE" w:rsidRPr="00D63970">
        <w:rPr>
          <w:rFonts w:ascii="Arial" w:hAnsi="Arial" w:cs="Arial"/>
        </w:rPr>
        <w:t xml:space="preserve"> </w:t>
      </w:r>
      <w:r w:rsidRPr="00D63970">
        <w:rPr>
          <w:rFonts w:ascii="Arial" w:hAnsi="Arial" w:cs="Arial"/>
        </w:rPr>
        <w:t>главных</w:t>
      </w:r>
      <w:r w:rsidR="000512BE" w:rsidRPr="00D63970">
        <w:rPr>
          <w:rFonts w:ascii="Arial" w:hAnsi="Arial" w:cs="Arial"/>
        </w:rPr>
        <w:t xml:space="preserve"> </w:t>
      </w:r>
      <w:r w:rsidRPr="00D63970">
        <w:rPr>
          <w:rFonts w:ascii="Arial" w:hAnsi="Arial" w:cs="Arial"/>
        </w:rPr>
        <w:t>распорядителей бюджетных</w:t>
      </w:r>
      <w:r w:rsidR="000512BE" w:rsidRPr="00D63970">
        <w:rPr>
          <w:rFonts w:ascii="Arial" w:hAnsi="Arial" w:cs="Arial"/>
        </w:rPr>
        <w:t xml:space="preserve"> </w:t>
      </w:r>
      <w:r w:rsidRPr="00D63970">
        <w:rPr>
          <w:rFonts w:ascii="Arial" w:hAnsi="Arial" w:cs="Arial"/>
        </w:rPr>
        <w:t xml:space="preserve">средств в </w:t>
      </w:r>
      <w:r w:rsidR="00B66EA7" w:rsidRPr="00D63970">
        <w:rPr>
          <w:rFonts w:ascii="Arial" w:hAnsi="Arial" w:cs="Arial"/>
        </w:rPr>
        <w:t>Скрипнянском сельском поселении Калачеевского муниципального района</w:t>
      </w:r>
    </w:p>
    <w:p w:rsidR="00405698" w:rsidRPr="00D63970" w:rsidRDefault="000512BE" w:rsidP="000512BE">
      <w:pPr>
        <w:ind w:firstLine="709"/>
        <w:rPr>
          <w:rFonts w:ascii="Arial" w:hAnsi="Arial" w:cs="Arial"/>
        </w:rPr>
      </w:pPr>
      <w:bookmarkStart w:id="1" w:name="bookmark2"/>
      <w:r w:rsidRPr="00D63970">
        <w:rPr>
          <w:rFonts w:ascii="Arial" w:hAnsi="Arial" w:cs="Arial"/>
        </w:rPr>
        <w:t>1.</w:t>
      </w:r>
      <w:r w:rsidR="009C7D8D" w:rsidRPr="00D63970">
        <w:rPr>
          <w:rFonts w:ascii="Arial" w:hAnsi="Arial" w:cs="Arial"/>
        </w:rPr>
        <w:t>Общие положения</w:t>
      </w:r>
      <w:bookmarkEnd w:id="1"/>
    </w:p>
    <w:p w:rsidR="00405698" w:rsidRPr="00D63970" w:rsidRDefault="00727C91" w:rsidP="000512BE">
      <w:pPr>
        <w:pStyle w:val="Bodytext21"/>
        <w:shd w:val="clear" w:color="auto" w:fill="auto"/>
        <w:tabs>
          <w:tab w:val="center" w:pos="6888"/>
          <w:tab w:val="right" w:pos="8549"/>
          <w:tab w:val="right" w:pos="972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63970">
        <w:rPr>
          <w:rFonts w:ascii="Arial" w:hAnsi="Arial" w:cs="Arial"/>
          <w:sz w:val="24"/>
          <w:szCs w:val="24"/>
        </w:rPr>
        <w:t>1.1</w:t>
      </w:r>
      <w:r w:rsidR="000512BE" w:rsidRPr="00D63970">
        <w:rPr>
          <w:rFonts w:ascii="Arial" w:hAnsi="Arial" w:cs="Arial"/>
          <w:sz w:val="24"/>
          <w:szCs w:val="24"/>
        </w:rPr>
        <w:t xml:space="preserve"> </w:t>
      </w:r>
      <w:r w:rsidR="009C7D8D" w:rsidRPr="00D63970">
        <w:rPr>
          <w:rFonts w:ascii="Arial" w:hAnsi="Arial" w:cs="Arial"/>
          <w:sz w:val="24"/>
          <w:szCs w:val="24"/>
        </w:rPr>
        <w:t xml:space="preserve">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бюджета </w:t>
      </w:r>
      <w:r w:rsidR="0097333C" w:rsidRPr="00D63970">
        <w:rPr>
          <w:rFonts w:ascii="Arial" w:hAnsi="Arial" w:cs="Arial"/>
          <w:sz w:val="24"/>
          <w:szCs w:val="24"/>
        </w:rPr>
        <w:t>Калачеевского</w:t>
      </w:r>
      <w:r w:rsidR="000512BE" w:rsidRPr="00D63970">
        <w:rPr>
          <w:rFonts w:ascii="Arial" w:hAnsi="Arial" w:cs="Arial"/>
          <w:sz w:val="24"/>
          <w:szCs w:val="24"/>
        </w:rPr>
        <w:t xml:space="preserve"> </w:t>
      </w:r>
      <w:r w:rsidR="009C7D8D" w:rsidRPr="00D63970">
        <w:rPr>
          <w:rFonts w:ascii="Arial" w:hAnsi="Arial" w:cs="Arial"/>
          <w:sz w:val="24"/>
          <w:szCs w:val="24"/>
        </w:rPr>
        <w:t>муниципального района</w:t>
      </w:r>
      <w:r w:rsidR="00395E3E" w:rsidRPr="00D63970">
        <w:rPr>
          <w:rFonts w:ascii="Arial" w:hAnsi="Arial" w:cs="Arial"/>
          <w:sz w:val="24"/>
          <w:szCs w:val="24"/>
        </w:rPr>
        <w:t xml:space="preserve"> </w:t>
      </w:r>
      <w:r w:rsidR="009C7D8D" w:rsidRPr="00D63970">
        <w:rPr>
          <w:rFonts w:ascii="Arial" w:hAnsi="Arial" w:cs="Arial"/>
          <w:sz w:val="24"/>
          <w:szCs w:val="24"/>
        </w:rPr>
        <w:t>(далее - район) включая анализ и оценку совокупности процессов и процедур, обеспечивающих результативность использования бюджетных средств и охватывающих в</w:t>
      </w:r>
      <w:r w:rsidR="00041A9E" w:rsidRPr="00D63970">
        <w:rPr>
          <w:rFonts w:ascii="Arial" w:hAnsi="Arial" w:cs="Arial"/>
          <w:sz w:val="24"/>
          <w:szCs w:val="24"/>
        </w:rPr>
        <w:t>се элементы бюджетного процесса:</w:t>
      </w:r>
      <w:r w:rsidR="00395E3E" w:rsidRPr="00D63970">
        <w:rPr>
          <w:rFonts w:ascii="Arial" w:hAnsi="Arial" w:cs="Arial"/>
          <w:sz w:val="24"/>
          <w:szCs w:val="24"/>
        </w:rPr>
        <w:t xml:space="preserve"> </w:t>
      </w:r>
      <w:r w:rsidRPr="00D63970">
        <w:rPr>
          <w:rFonts w:ascii="Arial" w:hAnsi="Arial" w:cs="Arial"/>
          <w:sz w:val="24"/>
          <w:szCs w:val="24"/>
        </w:rPr>
        <w:t>с</w:t>
      </w:r>
      <w:r w:rsidR="009C7D8D" w:rsidRPr="00D63970">
        <w:rPr>
          <w:rFonts w:ascii="Arial" w:hAnsi="Arial" w:cs="Arial"/>
          <w:sz w:val="24"/>
          <w:szCs w:val="24"/>
        </w:rPr>
        <w:t>оставление</w:t>
      </w:r>
      <w:r w:rsidR="00395E3E" w:rsidRPr="00D63970">
        <w:rPr>
          <w:rFonts w:ascii="Arial" w:hAnsi="Arial" w:cs="Arial"/>
          <w:sz w:val="24"/>
          <w:szCs w:val="24"/>
        </w:rPr>
        <w:t xml:space="preserve"> </w:t>
      </w:r>
      <w:r w:rsidR="009C7D8D" w:rsidRPr="00D63970">
        <w:rPr>
          <w:rFonts w:ascii="Arial" w:hAnsi="Arial" w:cs="Arial"/>
          <w:sz w:val="24"/>
          <w:szCs w:val="24"/>
        </w:rPr>
        <w:t>проекта</w:t>
      </w:r>
      <w:r w:rsidR="00395E3E" w:rsidRPr="00D63970">
        <w:rPr>
          <w:rFonts w:ascii="Arial" w:hAnsi="Arial" w:cs="Arial"/>
          <w:sz w:val="24"/>
          <w:szCs w:val="24"/>
        </w:rPr>
        <w:t xml:space="preserve"> </w:t>
      </w:r>
      <w:r w:rsidR="009C7D8D" w:rsidRPr="00D63970">
        <w:rPr>
          <w:rFonts w:ascii="Arial" w:hAnsi="Arial" w:cs="Arial"/>
          <w:sz w:val="24"/>
          <w:szCs w:val="24"/>
        </w:rPr>
        <w:t>бюджета,</w:t>
      </w:r>
      <w:r w:rsidR="00395E3E" w:rsidRPr="00D63970">
        <w:rPr>
          <w:rFonts w:ascii="Arial" w:hAnsi="Arial" w:cs="Arial"/>
          <w:sz w:val="24"/>
          <w:szCs w:val="24"/>
        </w:rPr>
        <w:t xml:space="preserve"> </w:t>
      </w:r>
      <w:r w:rsidR="009C7D8D" w:rsidRPr="00D63970">
        <w:rPr>
          <w:rFonts w:ascii="Arial" w:hAnsi="Arial" w:cs="Arial"/>
          <w:sz w:val="24"/>
          <w:szCs w:val="24"/>
        </w:rPr>
        <w:t>исполнение бюджета, управление обязательствами, учет и отчетность, осуществление контроля.</w:t>
      </w:r>
    </w:p>
    <w:p w:rsidR="00405698" w:rsidRPr="00D63970" w:rsidRDefault="000512BE" w:rsidP="000512BE">
      <w:pPr>
        <w:pStyle w:val="Bodytext21"/>
        <w:shd w:val="clear" w:color="auto" w:fill="auto"/>
        <w:tabs>
          <w:tab w:val="left" w:pos="1013"/>
        </w:tabs>
        <w:spacing w:before="0" w:line="240" w:lineRule="auto"/>
        <w:ind w:left="709" w:firstLine="0"/>
        <w:rPr>
          <w:rFonts w:ascii="Arial" w:hAnsi="Arial" w:cs="Arial"/>
          <w:sz w:val="24"/>
          <w:szCs w:val="24"/>
        </w:rPr>
      </w:pPr>
      <w:r w:rsidRPr="00D63970">
        <w:rPr>
          <w:rFonts w:ascii="Arial" w:hAnsi="Arial" w:cs="Arial"/>
          <w:sz w:val="24"/>
          <w:szCs w:val="24"/>
        </w:rPr>
        <w:t>1.2.</w:t>
      </w:r>
      <w:r w:rsidR="009C7D8D" w:rsidRPr="00D63970">
        <w:rPr>
          <w:rFonts w:ascii="Arial" w:hAnsi="Arial" w:cs="Arial"/>
          <w:sz w:val="24"/>
          <w:szCs w:val="24"/>
        </w:rPr>
        <w:t>Оценка качества финансового менеджмента главных распорядителей бюджетных средств проводится для:</w:t>
      </w:r>
    </w:p>
    <w:p w:rsidR="00405698" w:rsidRPr="00D63970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63970">
        <w:rPr>
          <w:rFonts w:ascii="Arial" w:hAnsi="Arial" w:cs="Arial"/>
          <w:sz w:val="24"/>
          <w:szCs w:val="24"/>
        </w:rPr>
        <w:t>определения текущего уровня качества финансового менеджмента главных распорядителей бюджетных средств;</w:t>
      </w:r>
    </w:p>
    <w:p w:rsidR="00405698" w:rsidRPr="00D63970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63970">
        <w:rPr>
          <w:rFonts w:ascii="Arial" w:hAnsi="Arial" w:cs="Arial"/>
          <w:sz w:val="24"/>
          <w:szCs w:val="24"/>
        </w:rPr>
        <w:t>анализа изменений качества финансового менеджмента главных распорядителей бюджетных средств;</w:t>
      </w:r>
    </w:p>
    <w:p w:rsidR="00405698" w:rsidRPr="00D63970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63970">
        <w:rPr>
          <w:rFonts w:ascii="Arial" w:hAnsi="Arial" w:cs="Arial"/>
          <w:sz w:val="24"/>
          <w:szCs w:val="24"/>
        </w:rPr>
        <w:t>определения областей финансового менеджмента главных распорядителей бюджетных средств, требующих совершенствования;</w:t>
      </w:r>
    </w:p>
    <w:p w:rsidR="00405698" w:rsidRPr="00D63970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63970">
        <w:rPr>
          <w:rFonts w:ascii="Arial" w:hAnsi="Arial" w:cs="Arial"/>
          <w:sz w:val="24"/>
          <w:szCs w:val="24"/>
        </w:rPr>
        <w:t>оценки среднего уровня качества финансового менеджмента главных распорядителей бюджетных средств.</w:t>
      </w:r>
    </w:p>
    <w:p w:rsidR="00405698" w:rsidRPr="00D63970" w:rsidRDefault="000512BE" w:rsidP="000512BE">
      <w:pPr>
        <w:pStyle w:val="Bodytext21"/>
        <w:shd w:val="clear" w:color="auto" w:fill="auto"/>
        <w:tabs>
          <w:tab w:val="left" w:pos="101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63970">
        <w:rPr>
          <w:rFonts w:ascii="Arial" w:hAnsi="Arial" w:cs="Arial"/>
          <w:sz w:val="24"/>
          <w:szCs w:val="24"/>
        </w:rPr>
        <w:t>1.3.</w:t>
      </w:r>
      <w:r w:rsidR="009454C1" w:rsidRPr="00D63970">
        <w:rPr>
          <w:rFonts w:ascii="Arial" w:hAnsi="Arial" w:cs="Arial"/>
          <w:sz w:val="24"/>
          <w:szCs w:val="24"/>
          <w:lang w:bidi="ar-SA"/>
        </w:rPr>
        <w:t>В целях обеспечения систематического мониторинга оценки качества финансового менеджмента, оценка качества проводится за отчетный финансовый год до 15 марта года, следующего за отчетным.</w:t>
      </w:r>
    </w:p>
    <w:p w:rsidR="009454C1" w:rsidRPr="00D63970" w:rsidRDefault="000512BE" w:rsidP="009454C1">
      <w:pPr>
        <w:pStyle w:val="Bodytext21"/>
        <w:shd w:val="clear" w:color="auto" w:fill="auto"/>
        <w:tabs>
          <w:tab w:val="left" w:pos="1013"/>
        </w:tabs>
        <w:spacing w:before="0" w:line="240" w:lineRule="auto"/>
        <w:ind w:firstLine="709"/>
        <w:rPr>
          <w:rFonts w:ascii="Arial" w:hAnsi="Arial" w:cs="Arial"/>
          <w:sz w:val="24"/>
          <w:szCs w:val="24"/>
          <w:lang w:bidi="ar-SA"/>
        </w:rPr>
      </w:pPr>
      <w:r w:rsidRPr="00D63970">
        <w:rPr>
          <w:rFonts w:ascii="Arial" w:hAnsi="Arial" w:cs="Arial"/>
          <w:sz w:val="24"/>
          <w:szCs w:val="24"/>
        </w:rPr>
        <w:t>1.4.</w:t>
      </w:r>
      <w:r w:rsidR="009454C1" w:rsidRPr="00D63970">
        <w:rPr>
          <w:rFonts w:ascii="Arial" w:hAnsi="Arial" w:cs="Arial"/>
          <w:sz w:val="24"/>
          <w:szCs w:val="24"/>
          <w:lang w:bidi="ar-SA"/>
        </w:rPr>
        <w:t>Оценка качества финансового менеджмента проводится на основании данных главных распорядителей бюджетных средств в соответствии с утвержденной Методикой оценки качества финансового менеджмента главных распорядителей бюджетных средств в Скрипнянском сельском поселении (далее - Методика) по показателям, представленным в приложении № 1 к Методике.</w:t>
      </w:r>
    </w:p>
    <w:p w:rsidR="00405698" w:rsidRPr="00D63970" w:rsidRDefault="000512BE" w:rsidP="009454C1">
      <w:pPr>
        <w:pStyle w:val="Bodytext21"/>
        <w:shd w:val="clear" w:color="auto" w:fill="auto"/>
        <w:tabs>
          <w:tab w:val="left" w:pos="101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63970">
        <w:rPr>
          <w:rFonts w:ascii="Arial" w:hAnsi="Arial" w:cs="Arial"/>
          <w:sz w:val="24"/>
          <w:szCs w:val="24"/>
        </w:rPr>
        <w:t>1.5.</w:t>
      </w:r>
      <w:r w:rsidR="009454C1" w:rsidRPr="00D63970">
        <w:rPr>
          <w:rFonts w:ascii="Arial" w:hAnsi="Arial" w:cs="Arial"/>
          <w:sz w:val="24"/>
          <w:szCs w:val="24"/>
          <w:lang w:bidi="ar-SA"/>
        </w:rPr>
        <w:t xml:space="preserve">Главные распорядители бюджетных средств в соответствии с перечнем показателей, указанных в приложении № 1 к Методике, представляют бухгалтеру администрации </w:t>
      </w:r>
      <w:proofErr w:type="spellStart"/>
      <w:r w:rsidR="009454C1" w:rsidRPr="00D63970">
        <w:rPr>
          <w:rFonts w:ascii="Arial" w:hAnsi="Arial" w:cs="Arial"/>
          <w:sz w:val="24"/>
          <w:szCs w:val="24"/>
          <w:lang w:bidi="ar-SA"/>
        </w:rPr>
        <w:t>Скрипнянского</w:t>
      </w:r>
      <w:proofErr w:type="spellEnd"/>
      <w:r w:rsidR="009454C1" w:rsidRPr="00D63970">
        <w:rPr>
          <w:rFonts w:ascii="Arial" w:hAnsi="Arial" w:cs="Arial"/>
          <w:sz w:val="24"/>
          <w:szCs w:val="24"/>
          <w:lang w:bidi="ar-SA"/>
        </w:rPr>
        <w:t xml:space="preserve"> сельского поселения информацию, необходимую для расчета оценки финансового менеджмента в срок до 1 марта года, следующего за отчетным, по форме, приведенной в приложении № 2 к Методике</w:t>
      </w:r>
      <w:r w:rsidR="009C7D8D" w:rsidRPr="00D63970">
        <w:rPr>
          <w:rFonts w:ascii="Arial" w:hAnsi="Arial" w:cs="Arial"/>
          <w:sz w:val="24"/>
          <w:szCs w:val="24"/>
        </w:rPr>
        <w:t>.</w:t>
      </w:r>
    </w:p>
    <w:p w:rsidR="009454C1" w:rsidRPr="00D63970" w:rsidRDefault="009C7D8D" w:rsidP="00D63970">
      <w:pPr>
        <w:tabs>
          <w:tab w:val="left" w:pos="1013"/>
        </w:tabs>
        <w:ind w:firstLine="709"/>
        <w:jc w:val="both"/>
        <w:rPr>
          <w:rFonts w:ascii="Arial" w:hAnsi="Arial" w:cs="Arial"/>
          <w:lang w:bidi="ar-SA"/>
        </w:rPr>
      </w:pPr>
      <w:r w:rsidRPr="00D63970">
        <w:rPr>
          <w:rFonts w:ascii="Arial" w:hAnsi="Arial" w:cs="Arial"/>
        </w:rPr>
        <w:t>1.6</w:t>
      </w:r>
      <w:r w:rsidR="00C21C7F">
        <w:rPr>
          <w:rFonts w:ascii="Arial" w:hAnsi="Arial" w:cs="Arial"/>
        </w:rPr>
        <w:t>.</w:t>
      </w:r>
      <w:r w:rsidR="009454C1" w:rsidRPr="00D63970">
        <w:rPr>
          <w:rFonts w:ascii="Arial" w:hAnsi="Arial" w:cs="Arial"/>
          <w:lang w:bidi="ar-SA"/>
        </w:rPr>
        <w:t>Для проведения оценки качества финансового менеджмента используются следующие источники информации</w:t>
      </w:r>
    </w:p>
    <w:p w:rsidR="009454C1" w:rsidRPr="009454C1" w:rsidRDefault="009454C1" w:rsidP="009454C1">
      <w:pPr>
        <w:tabs>
          <w:tab w:val="left" w:pos="1013"/>
        </w:tabs>
        <w:ind w:firstLine="709"/>
        <w:jc w:val="both"/>
        <w:rPr>
          <w:rFonts w:ascii="Arial" w:hAnsi="Arial" w:cs="Arial"/>
          <w:lang w:bidi="ar-SA"/>
        </w:rPr>
      </w:pPr>
      <w:r w:rsidRPr="00D63970">
        <w:rPr>
          <w:rFonts w:ascii="Arial" w:hAnsi="Arial" w:cs="Arial"/>
          <w:lang w:bidi="ar-SA"/>
        </w:rPr>
        <w:t>-</w:t>
      </w:r>
      <w:r w:rsidRPr="009454C1">
        <w:rPr>
          <w:rFonts w:ascii="Arial" w:hAnsi="Arial" w:cs="Arial"/>
          <w:lang w:bidi="ar-SA"/>
        </w:rPr>
        <w:t>годовые отчеты главных распорядителей бюджетных средств и казенных учреждений;</w:t>
      </w:r>
    </w:p>
    <w:p w:rsidR="009454C1" w:rsidRPr="009454C1" w:rsidRDefault="009454C1" w:rsidP="009454C1">
      <w:pPr>
        <w:tabs>
          <w:tab w:val="left" w:pos="752"/>
        </w:tabs>
        <w:ind w:firstLine="709"/>
        <w:jc w:val="both"/>
        <w:rPr>
          <w:rFonts w:ascii="Arial" w:hAnsi="Arial" w:cs="Arial"/>
          <w:lang w:bidi="ar-SA"/>
        </w:rPr>
      </w:pPr>
      <w:r w:rsidRPr="009454C1">
        <w:rPr>
          <w:rFonts w:ascii="Arial" w:hAnsi="Arial" w:cs="Arial"/>
          <w:lang w:bidi="ar-SA"/>
        </w:rPr>
        <w:t>-результаты проведенных в течение отчетного периода (год) контрольно-ревизионных мероприятий;</w:t>
      </w:r>
    </w:p>
    <w:p w:rsidR="009454C1" w:rsidRPr="009454C1" w:rsidRDefault="009454C1" w:rsidP="009454C1">
      <w:pPr>
        <w:tabs>
          <w:tab w:val="left" w:pos="787"/>
        </w:tabs>
        <w:ind w:firstLine="709"/>
        <w:jc w:val="both"/>
        <w:rPr>
          <w:rFonts w:ascii="Arial" w:hAnsi="Arial" w:cs="Arial"/>
          <w:lang w:bidi="ar-SA"/>
        </w:rPr>
      </w:pPr>
      <w:r w:rsidRPr="009454C1">
        <w:rPr>
          <w:rFonts w:ascii="Arial" w:hAnsi="Arial" w:cs="Arial"/>
          <w:lang w:bidi="ar-SA"/>
        </w:rPr>
        <w:t xml:space="preserve">-пояснительные записки структурных подразделений администрации </w:t>
      </w:r>
      <w:proofErr w:type="spellStart"/>
      <w:r w:rsidRPr="009454C1">
        <w:rPr>
          <w:rFonts w:ascii="Arial" w:hAnsi="Arial" w:cs="Arial"/>
          <w:lang w:bidi="ar-SA"/>
        </w:rPr>
        <w:t>Скрипнянского</w:t>
      </w:r>
      <w:proofErr w:type="spellEnd"/>
      <w:r w:rsidRPr="009454C1">
        <w:rPr>
          <w:rFonts w:ascii="Arial" w:hAnsi="Arial" w:cs="Arial"/>
          <w:lang w:bidi="ar-SA"/>
        </w:rPr>
        <w:t xml:space="preserve"> сельского поселения Калачеевского муниципального района;</w:t>
      </w:r>
    </w:p>
    <w:p w:rsidR="009454C1" w:rsidRPr="009454C1" w:rsidRDefault="009454C1" w:rsidP="009454C1">
      <w:pPr>
        <w:tabs>
          <w:tab w:val="left" w:pos="787"/>
        </w:tabs>
        <w:ind w:firstLine="709"/>
        <w:jc w:val="both"/>
        <w:rPr>
          <w:rFonts w:ascii="Arial" w:hAnsi="Arial" w:cs="Arial"/>
          <w:lang w:bidi="ar-SA"/>
        </w:rPr>
      </w:pPr>
      <w:r w:rsidRPr="009454C1">
        <w:rPr>
          <w:rFonts w:ascii="Arial" w:hAnsi="Arial" w:cs="Arial"/>
          <w:lang w:bidi="ar-SA"/>
        </w:rPr>
        <w:t>-иные документы и материалы.</w:t>
      </w:r>
    </w:p>
    <w:p w:rsidR="00405698" w:rsidRPr="00D63970" w:rsidRDefault="009454C1" w:rsidP="009454C1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63970">
        <w:rPr>
          <w:rFonts w:ascii="Arial" w:hAnsi="Arial" w:cs="Arial"/>
          <w:sz w:val="24"/>
          <w:szCs w:val="24"/>
          <w:lang w:bidi="ar-SA"/>
        </w:rPr>
        <w:t xml:space="preserve">Результаты проведенной оценки качества финансового менеджмента соответствующего главного распорядителя бюджетных средств за отчетный период </w:t>
      </w:r>
      <w:r w:rsidRPr="00D63970">
        <w:rPr>
          <w:rFonts w:ascii="Arial" w:hAnsi="Arial" w:cs="Arial"/>
          <w:sz w:val="24"/>
          <w:szCs w:val="24"/>
          <w:lang w:bidi="ar-SA"/>
        </w:rPr>
        <w:lastRenderedPageBreak/>
        <w:t xml:space="preserve">бухгалтер администрации </w:t>
      </w:r>
      <w:proofErr w:type="spellStart"/>
      <w:r w:rsidRPr="00D63970">
        <w:rPr>
          <w:rFonts w:ascii="Arial" w:hAnsi="Arial" w:cs="Arial"/>
          <w:sz w:val="24"/>
          <w:szCs w:val="24"/>
          <w:lang w:bidi="ar-SA"/>
        </w:rPr>
        <w:t>Скрипнянского</w:t>
      </w:r>
      <w:proofErr w:type="spellEnd"/>
      <w:r w:rsidRPr="00D63970">
        <w:rPr>
          <w:rFonts w:ascii="Arial" w:hAnsi="Arial" w:cs="Arial"/>
          <w:sz w:val="24"/>
          <w:szCs w:val="24"/>
          <w:lang w:bidi="ar-SA"/>
        </w:rPr>
        <w:t xml:space="preserve"> сельского поселения направляет соответствующему главному распорядителю бюджетных средств по форме согласно приложению № 3 к Методике</w:t>
      </w:r>
      <w:r w:rsidR="009C7D8D" w:rsidRPr="00D63970">
        <w:rPr>
          <w:rFonts w:ascii="Arial" w:hAnsi="Arial" w:cs="Arial"/>
          <w:sz w:val="24"/>
          <w:szCs w:val="24"/>
        </w:rPr>
        <w:t>.</w:t>
      </w:r>
    </w:p>
    <w:p w:rsidR="00D63970" w:rsidRPr="00D63970" w:rsidRDefault="000512BE" w:rsidP="00D63970">
      <w:pPr>
        <w:tabs>
          <w:tab w:val="left" w:pos="1134"/>
        </w:tabs>
        <w:ind w:firstLine="709"/>
        <w:jc w:val="both"/>
        <w:rPr>
          <w:rFonts w:ascii="Arial" w:hAnsi="Arial" w:cs="Arial"/>
          <w:lang w:bidi="ar-SA"/>
        </w:rPr>
      </w:pPr>
      <w:r w:rsidRPr="00D63970">
        <w:rPr>
          <w:rFonts w:ascii="Arial" w:hAnsi="Arial" w:cs="Arial"/>
        </w:rPr>
        <w:t>1.7.</w:t>
      </w:r>
      <w:r w:rsidR="00D63970" w:rsidRPr="00D63970">
        <w:rPr>
          <w:rFonts w:ascii="Arial" w:hAnsi="Arial" w:cs="Arial"/>
          <w:lang w:bidi="ar-SA"/>
        </w:rPr>
        <w:t xml:space="preserve"> На основании результатов итоговой оценки качества финансового менеджмента главных распорядителей бюджетных средств бухгалтер администрации </w:t>
      </w:r>
      <w:proofErr w:type="spellStart"/>
      <w:r w:rsidR="00D63970" w:rsidRPr="00D63970">
        <w:rPr>
          <w:rFonts w:ascii="Arial" w:hAnsi="Arial" w:cs="Arial"/>
          <w:lang w:bidi="ar-SA"/>
        </w:rPr>
        <w:t>Скрипнянского</w:t>
      </w:r>
      <w:proofErr w:type="spellEnd"/>
      <w:r w:rsidR="00D63970" w:rsidRPr="00D63970">
        <w:rPr>
          <w:rFonts w:ascii="Arial" w:hAnsi="Arial" w:cs="Arial"/>
          <w:lang w:bidi="ar-SA"/>
        </w:rPr>
        <w:t xml:space="preserve"> сельского поселения формирует ежегодный рейтинг главных распорядителей бюджетных средств и размещает на официальном сайте администрации поселения.</w:t>
      </w:r>
    </w:p>
    <w:p w:rsidR="00405698" w:rsidRPr="00D63970" w:rsidRDefault="00D63970" w:rsidP="00D63970">
      <w:pPr>
        <w:pStyle w:val="Bodytext21"/>
        <w:shd w:val="clear" w:color="auto" w:fill="auto"/>
        <w:tabs>
          <w:tab w:val="left" w:pos="101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63970">
        <w:rPr>
          <w:rFonts w:ascii="Arial" w:hAnsi="Arial" w:cs="Arial"/>
          <w:sz w:val="24"/>
          <w:szCs w:val="24"/>
          <w:lang w:bidi="ar-SA"/>
        </w:rPr>
        <w:t xml:space="preserve">Одновременно бухгалтером администрации </w:t>
      </w:r>
      <w:proofErr w:type="spellStart"/>
      <w:r w:rsidRPr="00D63970">
        <w:rPr>
          <w:rFonts w:ascii="Arial" w:hAnsi="Arial" w:cs="Arial"/>
          <w:sz w:val="24"/>
          <w:szCs w:val="24"/>
          <w:lang w:bidi="ar-SA"/>
        </w:rPr>
        <w:t>Скрипнянского</w:t>
      </w:r>
      <w:proofErr w:type="spellEnd"/>
      <w:r w:rsidRPr="00D63970">
        <w:rPr>
          <w:rFonts w:ascii="Arial" w:hAnsi="Arial" w:cs="Arial"/>
          <w:sz w:val="24"/>
          <w:szCs w:val="24"/>
          <w:lang w:bidi="ar-SA"/>
        </w:rPr>
        <w:t xml:space="preserve"> сельского поселения осуществляется подготовка пояснительной записки по итогам мониторинга, которая направляется главе поселения</w:t>
      </w:r>
    </w:p>
    <w:p w:rsidR="00405698" w:rsidRPr="00D63970" w:rsidRDefault="000512BE" w:rsidP="000512BE">
      <w:pPr>
        <w:pStyle w:val="Bodytext21"/>
        <w:shd w:val="clear" w:color="auto" w:fill="auto"/>
        <w:tabs>
          <w:tab w:val="left" w:pos="101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63970">
        <w:rPr>
          <w:rFonts w:ascii="Arial" w:hAnsi="Arial" w:cs="Arial"/>
          <w:sz w:val="24"/>
          <w:szCs w:val="24"/>
        </w:rPr>
        <w:t>1.8.</w:t>
      </w:r>
      <w:r w:rsidR="00D63970" w:rsidRPr="00D63970">
        <w:rPr>
          <w:rFonts w:ascii="Arial" w:hAnsi="Arial" w:cs="Arial"/>
          <w:sz w:val="24"/>
          <w:szCs w:val="24"/>
        </w:rPr>
        <w:t xml:space="preserve"> Бухгалтер администрации </w:t>
      </w:r>
      <w:proofErr w:type="spellStart"/>
      <w:r w:rsidR="00D63970" w:rsidRPr="00D63970">
        <w:rPr>
          <w:rFonts w:ascii="Arial" w:hAnsi="Arial" w:cs="Arial"/>
          <w:sz w:val="24"/>
          <w:szCs w:val="24"/>
        </w:rPr>
        <w:t>Скрипнянского</w:t>
      </w:r>
      <w:proofErr w:type="spellEnd"/>
      <w:r w:rsidR="00D63970" w:rsidRPr="00D63970">
        <w:rPr>
          <w:rFonts w:ascii="Arial" w:hAnsi="Arial" w:cs="Arial"/>
          <w:sz w:val="24"/>
          <w:szCs w:val="24"/>
        </w:rPr>
        <w:t xml:space="preserve"> сельского поселения в срок до 25 марта текущего финансового года формирует сводную итоговую оценку качества финансового менеджмента главных распорядителей бюджетных средств и отклонение итоговой оценки качества финансового менеджмента соответствующего главного распорядителя бюджетных средств от максимальной оценки качества финансового менеджмента главного распорядителя бюджетных средств по форме согласно приложению № 4 к Методике</w:t>
      </w:r>
      <w:r w:rsidR="009C7D8D" w:rsidRPr="00D63970">
        <w:rPr>
          <w:rFonts w:ascii="Arial" w:hAnsi="Arial" w:cs="Arial"/>
          <w:sz w:val="24"/>
          <w:szCs w:val="24"/>
        </w:rPr>
        <w:t>.</w:t>
      </w:r>
    </w:p>
    <w:p w:rsidR="00C21C7F" w:rsidRDefault="000512BE" w:rsidP="00D63970">
      <w:pPr>
        <w:pStyle w:val="Bodytext21"/>
        <w:shd w:val="clear" w:color="auto" w:fill="auto"/>
        <w:tabs>
          <w:tab w:val="left" w:pos="101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63970">
        <w:rPr>
          <w:rFonts w:ascii="Arial" w:hAnsi="Arial" w:cs="Arial"/>
          <w:sz w:val="24"/>
          <w:szCs w:val="24"/>
        </w:rPr>
        <w:t>1.9.</w:t>
      </w:r>
      <w:r w:rsidR="00D63970" w:rsidRPr="00D63970">
        <w:rPr>
          <w:rFonts w:ascii="Arial" w:hAnsi="Arial" w:cs="Arial"/>
          <w:sz w:val="24"/>
          <w:szCs w:val="24"/>
        </w:rPr>
        <w:t xml:space="preserve"> Результаты мониторинга оценки качества финансового менеджмента учитываются при оценке деятельности главных распорядителей бюджетных средств.</w:t>
      </w:r>
    </w:p>
    <w:p w:rsidR="00405698" w:rsidRPr="00D63970" w:rsidRDefault="009C7D8D" w:rsidP="00D63970">
      <w:pPr>
        <w:pStyle w:val="Bodytext21"/>
        <w:shd w:val="clear" w:color="auto" w:fill="auto"/>
        <w:tabs>
          <w:tab w:val="left" w:pos="101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  <w:sectPr w:rsidR="00405698" w:rsidRPr="00D63970" w:rsidSect="000512BE">
          <w:headerReference w:type="default" r:id="rId9"/>
          <w:pgSz w:w="11900" w:h="16840"/>
          <w:pgMar w:top="2268" w:right="567" w:bottom="567" w:left="1701" w:header="0" w:footer="6" w:gutter="0"/>
          <w:cols w:space="720"/>
          <w:noEndnote/>
          <w:docGrid w:linePitch="360"/>
        </w:sectPr>
      </w:pPr>
      <w:r w:rsidRPr="00D63970">
        <w:rPr>
          <w:rFonts w:ascii="Arial" w:hAnsi="Arial" w:cs="Arial"/>
          <w:sz w:val="24"/>
          <w:szCs w:val="24"/>
        </w:rPr>
        <w:t>На основании результатов оценки качества финансового менеджмента финансов</w:t>
      </w:r>
      <w:r w:rsidR="003364C2" w:rsidRPr="00D63970">
        <w:rPr>
          <w:rFonts w:ascii="Arial" w:hAnsi="Arial" w:cs="Arial"/>
          <w:sz w:val="24"/>
          <w:szCs w:val="24"/>
        </w:rPr>
        <w:t>ый</w:t>
      </w:r>
      <w:r w:rsidRPr="00D63970">
        <w:rPr>
          <w:rFonts w:ascii="Arial" w:hAnsi="Arial" w:cs="Arial"/>
          <w:sz w:val="24"/>
          <w:szCs w:val="24"/>
        </w:rPr>
        <w:t xml:space="preserve"> </w:t>
      </w:r>
      <w:r w:rsidR="003364C2" w:rsidRPr="00D63970">
        <w:rPr>
          <w:rFonts w:ascii="Arial" w:hAnsi="Arial" w:cs="Arial"/>
          <w:sz w:val="24"/>
          <w:szCs w:val="24"/>
        </w:rPr>
        <w:t>отдел</w:t>
      </w:r>
      <w:r w:rsidRPr="00D63970">
        <w:rPr>
          <w:rFonts w:ascii="Arial" w:hAnsi="Arial" w:cs="Arial"/>
          <w:sz w:val="24"/>
          <w:szCs w:val="24"/>
        </w:rPr>
        <w:t xml:space="preserve"> разрабатывает для главных распорядителей бюджетных средств рекомендации, направленные на повышение качества финансового менеджмента по форме, приведенной в приложении к настоящему Порядку.</w:t>
      </w:r>
    </w:p>
    <w:p w:rsidR="00405698" w:rsidRPr="000512BE" w:rsidRDefault="009C7D8D" w:rsidP="000512BE">
      <w:pPr>
        <w:pStyle w:val="Bodytext50"/>
        <w:shd w:val="clear" w:color="auto" w:fill="auto"/>
        <w:spacing w:after="0" w:line="240" w:lineRule="auto"/>
        <w:ind w:left="5103" w:firstLine="0"/>
        <w:jc w:val="both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lastRenderedPageBreak/>
        <w:t>Приложение</w:t>
      </w:r>
      <w:r w:rsidR="005337FF" w:rsidRP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к Порядку проведения оценки качества финансового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менеджмента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главных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распорядителей бюджетных средств</w:t>
      </w:r>
      <w:r w:rsidR="006756C9" w:rsidRPr="000512BE">
        <w:rPr>
          <w:rFonts w:ascii="Arial" w:hAnsi="Arial" w:cs="Arial"/>
          <w:sz w:val="24"/>
          <w:szCs w:val="24"/>
        </w:rPr>
        <w:t xml:space="preserve"> </w:t>
      </w:r>
      <w:r w:rsidR="00041A9E" w:rsidRPr="000512BE">
        <w:rPr>
          <w:rFonts w:ascii="Arial" w:hAnsi="Arial" w:cs="Arial"/>
          <w:sz w:val="24"/>
          <w:szCs w:val="24"/>
        </w:rPr>
        <w:t xml:space="preserve">в </w:t>
      </w:r>
      <w:r w:rsidR="00D63970" w:rsidRPr="00D63970">
        <w:rPr>
          <w:rFonts w:ascii="Arial" w:hAnsi="Arial" w:cs="Arial"/>
          <w:sz w:val="24"/>
          <w:szCs w:val="24"/>
          <w:lang w:bidi="ar-SA"/>
        </w:rPr>
        <w:t>Скрипнянском сельском поселении</w:t>
      </w:r>
      <w:r w:rsidR="00AB3B64">
        <w:rPr>
          <w:rFonts w:ascii="Arial" w:hAnsi="Arial" w:cs="Arial"/>
          <w:sz w:val="24"/>
          <w:szCs w:val="24"/>
          <w:lang w:bidi="ar-SA"/>
        </w:rPr>
        <w:t xml:space="preserve"> Калачеевского муниципального района</w:t>
      </w:r>
    </w:p>
    <w:p w:rsidR="00405698" w:rsidRPr="000512BE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>РЕКОМЕНДАЦИИ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по повышению качества финансового менеджмента</w:t>
      </w:r>
    </w:p>
    <w:p w:rsidR="00405698" w:rsidRPr="000512BE" w:rsidRDefault="000512BE" w:rsidP="000512BE">
      <w:pPr>
        <w:pStyle w:val="Bodytext21"/>
        <w:shd w:val="clear" w:color="auto" w:fill="auto"/>
        <w:spacing w:before="0" w:line="240" w:lineRule="auto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C7D8D" w:rsidRPr="000512BE">
        <w:rPr>
          <w:rFonts w:ascii="Arial" w:hAnsi="Arial" w:cs="Arial"/>
          <w:sz w:val="24"/>
          <w:szCs w:val="24"/>
        </w:rPr>
        <w:t>Рекомендации по повышению качества (совершенствованию) финансового менеджмента и</w:t>
      </w:r>
      <w:r w:rsidR="00FD4659" w:rsidRPr="000512BE">
        <w:rPr>
          <w:rFonts w:ascii="Arial" w:hAnsi="Arial" w:cs="Arial"/>
          <w:sz w:val="24"/>
          <w:szCs w:val="24"/>
        </w:rPr>
        <w:t xml:space="preserve"> </w:t>
      </w:r>
      <w:r w:rsidR="009C7D8D" w:rsidRPr="000512BE">
        <w:rPr>
          <w:rFonts w:ascii="Arial" w:hAnsi="Arial" w:cs="Arial"/>
          <w:sz w:val="24"/>
          <w:szCs w:val="24"/>
        </w:rPr>
        <w:t>проблемные показатели, общие для всех главных распорядителей бюджетных средств</w:t>
      </w:r>
    </w:p>
    <w:tbl>
      <w:tblPr>
        <w:tblOverlap w:val="never"/>
        <w:tblW w:w="95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880"/>
        <w:gridCol w:w="1618"/>
        <w:gridCol w:w="2568"/>
        <w:gridCol w:w="1944"/>
      </w:tblGrid>
      <w:tr w:rsidR="00405698" w:rsidRPr="000512BE" w:rsidTr="00C21C7F">
        <w:trPr>
          <w:trHeight w:hRule="exact" w:val="14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val="en-US" w:eastAsia="en-US" w:bidi="en-US"/>
              </w:rPr>
              <w:t>N</w:t>
            </w:r>
          </w:p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Наименование проблемного показателя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Средняя оценка по показателю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Краткий анализ причин, приведших к низкому значению показателя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Рекомендации по повышению качества финансового менеджмента</w:t>
            </w:r>
          </w:p>
        </w:tc>
      </w:tr>
      <w:tr w:rsidR="00405698" w:rsidRPr="000512BE" w:rsidTr="00C21C7F">
        <w:trPr>
          <w:trHeight w:hRule="exact" w:val="2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5698" w:rsidRPr="000512BE" w:rsidTr="00C21C7F">
        <w:trPr>
          <w:trHeight w:hRule="exact" w:val="3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956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956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956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956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956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</w:tbl>
    <w:p w:rsidR="000512BE" w:rsidRDefault="000512BE" w:rsidP="000512BE">
      <w:pPr>
        <w:framePr w:w="9562" w:wrap="notBeside" w:vAnchor="text" w:hAnchor="text" w:xAlign="center" w:y="1"/>
        <w:ind w:firstLine="709"/>
        <w:jc w:val="both"/>
        <w:rPr>
          <w:rFonts w:ascii="Arial" w:hAnsi="Arial" w:cs="Arial"/>
        </w:rPr>
      </w:pPr>
    </w:p>
    <w:p w:rsidR="00405698" w:rsidRPr="000512BE" w:rsidRDefault="00DF3480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>2</w:t>
      </w:r>
      <w:r w:rsidR="009C7D8D" w:rsidRPr="000512BE">
        <w:rPr>
          <w:rFonts w:ascii="Arial" w:hAnsi="Arial" w:cs="Arial"/>
          <w:sz w:val="24"/>
          <w:szCs w:val="24"/>
        </w:rPr>
        <w:t>. Рекомендации по повышению качества (совершенствованию) финансового менеджмента главных распорядителей бюджетных средств, получивших по отдельным показателям низкую оценку качества финансового менеджмента</w:t>
      </w:r>
    </w:p>
    <w:tbl>
      <w:tblPr>
        <w:tblOverlap w:val="never"/>
        <w:tblW w:w="95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698"/>
        <w:gridCol w:w="1800"/>
        <w:gridCol w:w="2568"/>
        <w:gridCol w:w="1944"/>
      </w:tblGrid>
      <w:tr w:rsidR="00405698" w:rsidRPr="000512BE" w:rsidTr="00C21C7F">
        <w:trPr>
          <w:trHeight w:hRule="exact" w:val="14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val="en-US" w:eastAsia="en-US" w:bidi="en-US"/>
              </w:rPr>
              <w:t>N</w:t>
            </w:r>
          </w:p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Уровень</w:t>
            </w:r>
          </w:p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качества</w:t>
            </w:r>
          </w:p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финансового</w:t>
            </w:r>
          </w:p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менеджмента</w:t>
            </w:r>
          </w:p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Краткий анализ причин, приведших к низкому уровню оценки финансового менеджмента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Рекомендации по повышению качества финансового менеджмента</w:t>
            </w:r>
          </w:p>
        </w:tc>
      </w:tr>
      <w:tr w:rsidR="00405698" w:rsidRPr="000512BE" w:rsidTr="00C21C7F">
        <w:trPr>
          <w:trHeight w:hRule="exact" w:val="2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5698" w:rsidRPr="000512BE" w:rsidTr="00C21C7F">
        <w:trPr>
          <w:trHeight w:hRule="exact" w:val="3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956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956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956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956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956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</w:tbl>
    <w:p w:rsidR="00405698" w:rsidRPr="000512BE" w:rsidRDefault="00405698" w:rsidP="000512BE">
      <w:pPr>
        <w:framePr w:w="9562" w:wrap="notBeside" w:vAnchor="text" w:hAnchor="text" w:xAlign="center" w:y="1"/>
        <w:ind w:firstLine="709"/>
        <w:jc w:val="both"/>
        <w:rPr>
          <w:rFonts w:ascii="Arial" w:hAnsi="Arial" w:cs="Arial"/>
        </w:rPr>
      </w:pPr>
    </w:p>
    <w:p w:rsidR="00405698" w:rsidRPr="000512BE" w:rsidRDefault="009C7D8D" w:rsidP="000512BE">
      <w:pPr>
        <w:ind w:firstLine="709"/>
        <w:jc w:val="both"/>
        <w:rPr>
          <w:rFonts w:ascii="Arial" w:hAnsi="Arial" w:cs="Arial"/>
        </w:rPr>
      </w:pPr>
      <w:r w:rsidRPr="000512BE">
        <w:rPr>
          <w:rFonts w:ascii="Arial" w:hAnsi="Arial" w:cs="Arial"/>
        </w:rPr>
        <w:br w:type="page"/>
      </w:r>
    </w:p>
    <w:p w:rsidR="00041A9E" w:rsidRPr="000512BE" w:rsidRDefault="00041A9E" w:rsidP="00E03515">
      <w:pPr>
        <w:pStyle w:val="Bodytext50"/>
        <w:shd w:val="clear" w:color="auto" w:fill="auto"/>
        <w:spacing w:after="0" w:line="240" w:lineRule="auto"/>
        <w:ind w:left="5103" w:firstLine="0"/>
        <w:jc w:val="both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lastRenderedPageBreak/>
        <w:t xml:space="preserve">Приложение № 2 к постановлению </w:t>
      </w:r>
      <w:proofErr w:type="spellStart"/>
      <w:r w:rsidR="00D63970" w:rsidRPr="00D63970">
        <w:rPr>
          <w:rFonts w:ascii="Arial" w:hAnsi="Arial" w:cs="Arial"/>
          <w:sz w:val="24"/>
          <w:szCs w:val="24"/>
          <w:lang w:bidi="ar-SA"/>
        </w:rPr>
        <w:t>Скрипнянско</w:t>
      </w:r>
      <w:r w:rsidR="00D63970">
        <w:rPr>
          <w:rFonts w:ascii="Arial" w:hAnsi="Arial" w:cs="Arial"/>
          <w:sz w:val="24"/>
          <w:szCs w:val="24"/>
          <w:lang w:bidi="ar-SA"/>
        </w:rPr>
        <w:t>го</w:t>
      </w:r>
      <w:proofErr w:type="spellEnd"/>
      <w:r w:rsidR="00D63970" w:rsidRPr="00D63970">
        <w:rPr>
          <w:rFonts w:ascii="Arial" w:hAnsi="Arial" w:cs="Arial"/>
          <w:sz w:val="24"/>
          <w:szCs w:val="24"/>
          <w:lang w:bidi="ar-SA"/>
        </w:rPr>
        <w:t xml:space="preserve"> сельско</w:t>
      </w:r>
      <w:r w:rsidR="00D63970">
        <w:rPr>
          <w:rFonts w:ascii="Arial" w:hAnsi="Arial" w:cs="Arial"/>
          <w:sz w:val="24"/>
          <w:szCs w:val="24"/>
          <w:lang w:bidi="ar-SA"/>
        </w:rPr>
        <w:t>го поселения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="00201E5A">
        <w:rPr>
          <w:rFonts w:ascii="Arial" w:hAnsi="Arial" w:cs="Arial"/>
          <w:sz w:val="24"/>
          <w:szCs w:val="24"/>
        </w:rPr>
        <w:t>Калачеевс</w:t>
      </w:r>
      <w:r w:rsidR="00AB3B64">
        <w:rPr>
          <w:rFonts w:ascii="Arial" w:hAnsi="Arial" w:cs="Arial"/>
          <w:sz w:val="24"/>
          <w:szCs w:val="24"/>
        </w:rPr>
        <w:t>ко</w:t>
      </w:r>
      <w:r w:rsidR="00201E5A">
        <w:rPr>
          <w:rFonts w:ascii="Arial" w:hAnsi="Arial" w:cs="Arial"/>
          <w:sz w:val="24"/>
          <w:szCs w:val="24"/>
        </w:rPr>
        <w:t xml:space="preserve">го муниципального района </w:t>
      </w:r>
      <w:r w:rsidRPr="000512BE">
        <w:rPr>
          <w:rFonts w:ascii="Arial" w:hAnsi="Arial" w:cs="Arial"/>
          <w:sz w:val="24"/>
          <w:szCs w:val="24"/>
        </w:rPr>
        <w:t>от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«</w:t>
      </w:r>
      <w:r w:rsidR="00D63970">
        <w:rPr>
          <w:rFonts w:ascii="Arial" w:hAnsi="Arial" w:cs="Arial"/>
          <w:sz w:val="24"/>
          <w:szCs w:val="24"/>
        </w:rPr>
        <w:t>26</w:t>
      </w:r>
      <w:r w:rsidRPr="000512BE">
        <w:rPr>
          <w:rFonts w:ascii="Arial" w:hAnsi="Arial" w:cs="Arial"/>
          <w:sz w:val="24"/>
          <w:szCs w:val="24"/>
        </w:rPr>
        <w:t xml:space="preserve">» </w:t>
      </w:r>
      <w:r w:rsidR="00D63970">
        <w:rPr>
          <w:rFonts w:ascii="Arial" w:hAnsi="Arial" w:cs="Arial"/>
          <w:sz w:val="24"/>
          <w:szCs w:val="24"/>
        </w:rPr>
        <w:t>февраля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20</w:t>
      </w:r>
      <w:r w:rsidR="000512BE">
        <w:rPr>
          <w:rFonts w:ascii="Arial" w:hAnsi="Arial" w:cs="Arial"/>
          <w:sz w:val="24"/>
          <w:szCs w:val="24"/>
        </w:rPr>
        <w:t>20</w:t>
      </w:r>
      <w:r w:rsidRPr="000512BE">
        <w:rPr>
          <w:rFonts w:ascii="Arial" w:hAnsi="Arial" w:cs="Arial"/>
          <w:sz w:val="24"/>
          <w:szCs w:val="24"/>
        </w:rPr>
        <w:t xml:space="preserve"> г.</w:t>
      </w:r>
      <w:r w:rsidR="00FD4659" w:rsidRP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№</w:t>
      </w:r>
      <w:r w:rsidR="00D63970">
        <w:rPr>
          <w:rFonts w:ascii="Arial" w:hAnsi="Arial" w:cs="Arial"/>
          <w:sz w:val="24"/>
          <w:szCs w:val="24"/>
        </w:rPr>
        <w:t xml:space="preserve"> 5</w:t>
      </w:r>
    </w:p>
    <w:p w:rsidR="00201E5A" w:rsidRDefault="009C7D8D" w:rsidP="000512BE">
      <w:pPr>
        <w:pStyle w:val="Bodytext6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</w:rPr>
      </w:pPr>
      <w:r w:rsidRPr="000512BE">
        <w:rPr>
          <w:rFonts w:ascii="Arial" w:hAnsi="Arial" w:cs="Arial"/>
          <w:b w:val="0"/>
        </w:rPr>
        <w:t>МЕТОДИКА</w:t>
      </w:r>
      <w:r w:rsidR="00E03515">
        <w:rPr>
          <w:rFonts w:ascii="Arial" w:hAnsi="Arial" w:cs="Arial"/>
          <w:b w:val="0"/>
        </w:rPr>
        <w:t xml:space="preserve"> </w:t>
      </w:r>
    </w:p>
    <w:p w:rsidR="00405698" w:rsidRPr="000512BE" w:rsidRDefault="009C7D8D" w:rsidP="000512BE">
      <w:pPr>
        <w:pStyle w:val="Bodytext6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</w:rPr>
      </w:pPr>
      <w:r w:rsidRPr="000512BE">
        <w:rPr>
          <w:rFonts w:ascii="Arial" w:hAnsi="Arial" w:cs="Arial"/>
          <w:b w:val="0"/>
        </w:rPr>
        <w:t>оценки качества финансового менеджмента</w:t>
      </w:r>
      <w:r w:rsidR="00E03515">
        <w:rPr>
          <w:rFonts w:ascii="Arial" w:hAnsi="Arial" w:cs="Arial"/>
          <w:b w:val="0"/>
        </w:rPr>
        <w:t xml:space="preserve"> </w:t>
      </w:r>
      <w:r w:rsidRPr="000512BE">
        <w:rPr>
          <w:rFonts w:ascii="Arial" w:hAnsi="Arial" w:cs="Arial"/>
          <w:b w:val="0"/>
        </w:rPr>
        <w:t>главных распорядителей бюджетных средств</w:t>
      </w:r>
      <w:r w:rsidR="000512BE">
        <w:rPr>
          <w:rFonts w:ascii="Arial" w:hAnsi="Arial" w:cs="Arial"/>
          <w:b w:val="0"/>
        </w:rPr>
        <w:t xml:space="preserve"> </w:t>
      </w:r>
      <w:r w:rsidR="00041A9E" w:rsidRPr="000512BE">
        <w:rPr>
          <w:rFonts w:ascii="Arial" w:hAnsi="Arial" w:cs="Arial"/>
          <w:b w:val="0"/>
        </w:rPr>
        <w:t xml:space="preserve">в </w:t>
      </w:r>
      <w:proofErr w:type="spellStart"/>
      <w:r w:rsidR="00C73A2E" w:rsidRPr="000512BE">
        <w:rPr>
          <w:rFonts w:ascii="Arial" w:hAnsi="Arial" w:cs="Arial"/>
          <w:b w:val="0"/>
        </w:rPr>
        <w:t>Калачеевском</w:t>
      </w:r>
      <w:proofErr w:type="spellEnd"/>
      <w:r w:rsidR="00041A9E" w:rsidRPr="000512BE">
        <w:rPr>
          <w:rFonts w:ascii="Arial" w:hAnsi="Arial" w:cs="Arial"/>
          <w:b w:val="0"/>
        </w:rPr>
        <w:t xml:space="preserve"> муниципальном районе</w:t>
      </w:r>
    </w:p>
    <w:p w:rsidR="00405698" w:rsidRPr="00E03515" w:rsidRDefault="009C7D8D" w:rsidP="00E03515">
      <w:pPr>
        <w:ind w:firstLine="709"/>
        <w:rPr>
          <w:rFonts w:ascii="Arial" w:hAnsi="Arial" w:cs="Arial"/>
        </w:rPr>
      </w:pPr>
      <w:bookmarkStart w:id="2" w:name="bookmark4"/>
      <w:r w:rsidRPr="00E03515">
        <w:rPr>
          <w:rFonts w:ascii="Arial" w:hAnsi="Arial" w:cs="Arial"/>
        </w:rPr>
        <w:t>1. Общие положения</w:t>
      </w:r>
      <w:bookmarkEnd w:id="2"/>
    </w:p>
    <w:p w:rsidR="00405698" w:rsidRPr="000512BE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>Методика оценки качества финансового менеджмента главных распорядителей бюджетных средств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бюджетных средств и формирование сводного рейтинга главных распорядителей бюджетных средств по качеству финансового менеджмента.</w:t>
      </w:r>
    </w:p>
    <w:p w:rsidR="00405698" w:rsidRPr="00E03515" w:rsidRDefault="009C7D8D" w:rsidP="00E03515">
      <w:pPr>
        <w:ind w:firstLine="709"/>
        <w:rPr>
          <w:rFonts w:ascii="Arial" w:hAnsi="Arial" w:cs="Arial"/>
        </w:rPr>
      </w:pPr>
      <w:bookmarkStart w:id="3" w:name="bookmark5"/>
      <w:r w:rsidRPr="00E03515">
        <w:rPr>
          <w:rFonts w:ascii="Arial" w:hAnsi="Arial" w:cs="Arial"/>
        </w:rPr>
        <w:t>2. Показатели качества финансового менеджмента</w:t>
      </w:r>
      <w:r w:rsidR="00E03515">
        <w:rPr>
          <w:rFonts w:ascii="Arial" w:hAnsi="Arial" w:cs="Arial"/>
        </w:rPr>
        <w:t xml:space="preserve"> </w:t>
      </w:r>
      <w:r w:rsidRPr="00E03515">
        <w:rPr>
          <w:rFonts w:ascii="Arial" w:hAnsi="Arial" w:cs="Arial"/>
        </w:rPr>
        <w:t>главных распорядителей бюджетных средств</w:t>
      </w:r>
      <w:bookmarkEnd w:id="3"/>
    </w:p>
    <w:p w:rsidR="00405698" w:rsidRPr="000512BE" w:rsidRDefault="00E03515" w:rsidP="00E03515">
      <w:pPr>
        <w:pStyle w:val="Bodytext21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9C7D8D" w:rsidRPr="000512BE">
        <w:rPr>
          <w:rFonts w:ascii="Arial" w:hAnsi="Arial" w:cs="Arial"/>
          <w:sz w:val="24"/>
          <w:szCs w:val="24"/>
        </w:rPr>
        <w:t>Оценка качества финансового менеджмента производится по следующим направлениям: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77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>оценка механизмов планирования расходов бюджета;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77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>оценка результатов исполнения бюджета в части расходов;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77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>оценка исполнения бюджета в части доходов;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77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>оценка управления обязательствами в процессе исполнения бюджета;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77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>оценка состояния учета и отчетности;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77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>оценка организации контроля.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9C7D8D" w:rsidRPr="000512BE">
        <w:rPr>
          <w:rFonts w:ascii="Arial" w:hAnsi="Arial" w:cs="Arial"/>
          <w:sz w:val="24"/>
          <w:szCs w:val="24"/>
        </w:rPr>
        <w:t>Перечень показателей оценки качества финансового менеджмента главных распорядителей бюджетных средств приведен в приложении № 1 к Методике.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="009C7D8D" w:rsidRPr="000512BE">
        <w:rPr>
          <w:rFonts w:ascii="Arial" w:hAnsi="Arial" w:cs="Arial"/>
          <w:sz w:val="24"/>
          <w:szCs w:val="24"/>
        </w:rPr>
        <w:t>Перечень исходных данных для проведения оценки качества финансового менеджмента главных распорядителей бюджетных средств приведен в приложении 2 к Методике.</w:t>
      </w:r>
    </w:p>
    <w:p w:rsidR="00405698" w:rsidRPr="000512BE" w:rsidRDefault="009C7D8D" w:rsidP="00E03515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 xml:space="preserve">Исходные данные и единицы измерения (графы 2, 3 приложения № 2 к Методике) определяются исходя из перечня показателей, приведенных в приложении </w:t>
      </w:r>
      <w:r w:rsidR="004D2197" w:rsidRPr="000512BE">
        <w:rPr>
          <w:rFonts w:ascii="Arial" w:hAnsi="Arial" w:cs="Arial"/>
          <w:sz w:val="24"/>
          <w:szCs w:val="24"/>
        </w:rPr>
        <w:t xml:space="preserve">№ </w:t>
      </w:r>
      <w:r w:rsidRPr="000512BE">
        <w:rPr>
          <w:rFonts w:ascii="Arial" w:hAnsi="Arial" w:cs="Arial"/>
          <w:sz w:val="24"/>
          <w:szCs w:val="24"/>
        </w:rPr>
        <w:t>1 к Методике.</w:t>
      </w:r>
    </w:p>
    <w:p w:rsidR="00405698" w:rsidRPr="000512BE" w:rsidRDefault="009C7D8D" w:rsidP="00E03515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>Источники информации, содержащие значения исходных данных, указаны в графе 4 приложения № 2 к Методике.</w:t>
      </w:r>
    </w:p>
    <w:p w:rsidR="00405698" w:rsidRPr="000512BE" w:rsidRDefault="009C7D8D" w:rsidP="00E03515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>Данные в графу 5 приложения № 2 к Методике указанного перечня вносятся главными распорядителями бюджетных средств. В случае если главный распорядитель бюджетных средств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9C7D8D" w:rsidRPr="000512BE">
        <w:rPr>
          <w:rFonts w:ascii="Arial" w:hAnsi="Arial" w:cs="Arial"/>
          <w:sz w:val="24"/>
          <w:szCs w:val="24"/>
        </w:rPr>
        <w:t>В случае если по отдельному главному распорядителю бюджетных средств отсутствуют данные, необходимые для расчета конкретного показателя, то показатель считается неприменимым.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</w:t>
      </w:r>
      <w:r w:rsidR="009C7D8D" w:rsidRPr="000512BE">
        <w:rPr>
          <w:rFonts w:ascii="Arial" w:hAnsi="Arial" w:cs="Arial"/>
          <w:sz w:val="24"/>
          <w:szCs w:val="24"/>
        </w:rPr>
        <w:t xml:space="preserve">Расчет оценочных показателей производится на основании данных, согласованных или скорректированных по результатам проверки финансовым </w:t>
      </w:r>
      <w:r w:rsidR="003364C2" w:rsidRPr="000512BE">
        <w:rPr>
          <w:rFonts w:ascii="Arial" w:hAnsi="Arial" w:cs="Arial"/>
          <w:sz w:val="24"/>
          <w:szCs w:val="24"/>
        </w:rPr>
        <w:t>отделом</w:t>
      </w:r>
      <w:r w:rsidR="009C7D8D" w:rsidRPr="000512BE">
        <w:rPr>
          <w:rFonts w:ascii="Arial" w:hAnsi="Arial" w:cs="Arial"/>
          <w:sz w:val="24"/>
          <w:szCs w:val="24"/>
        </w:rPr>
        <w:t>, ответственным за проведение мониторинга.</w:t>
      </w:r>
    </w:p>
    <w:p w:rsidR="00405698" w:rsidRPr="00E03515" w:rsidRDefault="00E03515" w:rsidP="00E03515">
      <w:pPr>
        <w:ind w:firstLine="709"/>
        <w:rPr>
          <w:rFonts w:ascii="Arial" w:hAnsi="Arial" w:cs="Arial"/>
        </w:rPr>
      </w:pPr>
      <w:bookmarkStart w:id="4" w:name="bookmark6"/>
      <w:r w:rsidRPr="00E03515">
        <w:rPr>
          <w:rFonts w:ascii="Arial" w:hAnsi="Arial" w:cs="Arial"/>
        </w:rPr>
        <w:t>3.</w:t>
      </w:r>
      <w:r w:rsidR="009C7D8D" w:rsidRPr="00E03515">
        <w:rPr>
          <w:rFonts w:ascii="Arial" w:hAnsi="Arial" w:cs="Arial"/>
        </w:rPr>
        <w:t>Оценка качества финансового менеджмента главных распорядителей бюджетных средств</w:t>
      </w:r>
      <w:bookmarkEnd w:id="4"/>
    </w:p>
    <w:p w:rsidR="00405698" w:rsidRPr="000512BE" w:rsidRDefault="00E03515" w:rsidP="00E03515">
      <w:pPr>
        <w:pStyle w:val="Bodytext21"/>
        <w:shd w:val="clear" w:color="auto" w:fill="auto"/>
        <w:tabs>
          <w:tab w:val="left" w:pos="122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9C7D8D" w:rsidRPr="000512BE">
        <w:rPr>
          <w:rFonts w:ascii="Arial" w:hAnsi="Arial" w:cs="Arial"/>
          <w:sz w:val="24"/>
          <w:szCs w:val="24"/>
        </w:rPr>
        <w:t>Оценка качества финансового менеджмента рассчитывается главными распорядителями бюджетных средств на основании оценки по каждому из показателей, указанных в приложении № 1 к Методике.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103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3.2.</w:t>
      </w:r>
      <w:r w:rsidR="009C7D8D" w:rsidRPr="000512BE">
        <w:rPr>
          <w:rFonts w:ascii="Arial" w:hAnsi="Arial" w:cs="Arial"/>
          <w:sz w:val="24"/>
          <w:szCs w:val="24"/>
        </w:rPr>
        <w:t xml:space="preserve">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</w:t>
      </w:r>
      <w:r w:rsidR="00E74C4D" w:rsidRPr="000512BE">
        <w:rPr>
          <w:rFonts w:ascii="Arial" w:hAnsi="Arial" w:cs="Arial"/>
          <w:sz w:val="24"/>
          <w:szCs w:val="24"/>
        </w:rPr>
        <w:t>6</w:t>
      </w:r>
      <w:r w:rsidR="009C7D8D" w:rsidRPr="000512BE">
        <w:rPr>
          <w:rFonts w:ascii="Arial" w:hAnsi="Arial" w:cs="Arial"/>
          <w:sz w:val="24"/>
          <w:szCs w:val="24"/>
        </w:rPr>
        <w:t>0 баллам.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103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 w:rsidR="009C7D8D" w:rsidRPr="000512BE">
        <w:rPr>
          <w:rFonts w:ascii="Arial" w:hAnsi="Arial" w:cs="Arial"/>
          <w:sz w:val="24"/>
          <w:szCs w:val="24"/>
        </w:rP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108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</w:t>
      </w:r>
      <w:r w:rsidR="009C7D8D" w:rsidRPr="000512BE">
        <w:rPr>
          <w:rFonts w:ascii="Arial" w:hAnsi="Arial" w:cs="Arial"/>
          <w:sz w:val="24"/>
          <w:szCs w:val="24"/>
        </w:rPr>
        <w:t>Оценка по каждому из показателей рассчитывается в следующем порядке: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76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>в формулу, приведенную в графе 2 приложения № 1 к Методике, подставить требуемые исходные данные и произвести необходимые вычисления;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77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>определить, какому из диапазонов, приведенных в графе 4 приложения № 1 к Методике, принадлежит полученный результат вычислений;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76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>зафиксировать оценку, соответствующую выбранному диапазону, на основании графы 5 таблицы приложения № 1 к Методике.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102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="009C7D8D" w:rsidRPr="000512BE">
        <w:rPr>
          <w:rFonts w:ascii="Arial" w:hAnsi="Arial" w:cs="Arial"/>
          <w:sz w:val="24"/>
          <w:szCs w:val="24"/>
        </w:rPr>
        <w:t>Главный распорядитель бюджетных средств, к которому не применим какой-либо показатель, получает по соответствующему критерию нулевую оценку.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103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</w:t>
      </w:r>
      <w:r w:rsidR="009C7D8D" w:rsidRPr="000512BE">
        <w:rPr>
          <w:rFonts w:ascii="Arial" w:hAnsi="Arial" w:cs="Arial"/>
          <w:sz w:val="24"/>
          <w:szCs w:val="24"/>
        </w:rPr>
        <w:t>Расчет суммарной оценки качества финансового менеджмента (КФМ) главных распорядителей бюджетных средств осуществляется по следующей формуле:</w:t>
      </w:r>
    </w:p>
    <w:p w:rsidR="00405698" w:rsidRPr="000512BE" w:rsidRDefault="009C7D8D" w:rsidP="00E03515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 xml:space="preserve">КФМ = </w:t>
      </w:r>
      <w:proofErr w:type="spellStart"/>
      <w:r w:rsidRPr="000512BE">
        <w:rPr>
          <w:rFonts w:ascii="Arial" w:hAnsi="Arial" w:cs="Arial"/>
          <w:sz w:val="24"/>
          <w:szCs w:val="24"/>
          <w:lang w:val="en-US" w:eastAsia="en-US" w:bidi="en-US"/>
        </w:rPr>
        <w:t>SUMB</w:t>
      </w:r>
      <w:r w:rsidRPr="000512BE">
        <w:rPr>
          <w:rStyle w:val="Bodytext28pt"/>
          <w:rFonts w:ascii="Arial" w:hAnsi="Arial" w:cs="Arial"/>
          <w:sz w:val="24"/>
          <w:szCs w:val="24"/>
        </w:rPr>
        <w:t>i</w:t>
      </w:r>
      <w:proofErr w:type="spellEnd"/>
      <w:r w:rsidRPr="000512BE">
        <w:rPr>
          <w:rFonts w:ascii="Arial" w:hAnsi="Arial" w:cs="Arial"/>
          <w:sz w:val="24"/>
          <w:szCs w:val="24"/>
        </w:rPr>
        <w:t>, где:</w:t>
      </w:r>
    </w:p>
    <w:p w:rsidR="00405698" w:rsidRPr="000512BE" w:rsidRDefault="009C7D8D" w:rsidP="00E03515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  <w:lang w:val="en-US" w:eastAsia="en-US" w:bidi="en-US"/>
        </w:rPr>
        <w:t>B</w:t>
      </w:r>
      <w:r w:rsidRPr="000512BE">
        <w:rPr>
          <w:rStyle w:val="Bodytext28pt"/>
          <w:rFonts w:ascii="Arial" w:hAnsi="Arial" w:cs="Arial"/>
          <w:sz w:val="24"/>
          <w:szCs w:val="24"/>
        </w:rPr>
        <w:t>i</w:t>
      </w:r>
      <w:r w:rsidRPr="000512BE">
        <w:rPr>
          <w:rFonts w:ascii="Arial" w:hAnsi="Arial" w:cs="Arial"/>
          <w:sz w:val="24"/>
          <w:szCs w:val="24"/>
          <w:lang w:eastAsia="en-US" w:bidi="en-US"/>
        </w:rPr>
        <w:t xml:space="preserve">- </w:t>
      </w:r>
      <w:r w:rsidRPr="000512BE">
        <w:rPr>
          <w:rFonts w:ascii="Arial" w:hAnsi="Arial" w:cs="Arial"/>
          <w:sz w:val="24"/>
          <w:szCs w:val="24"/>
        </w:rPr>
        <w:t xml:space="preserve">итоговое значение оценки по направлению; </w:t>
      </w:r>
      <w:proofErr w:type="spellStart"/>
      <w:r w:rsidRPr="000512BE">
        <w:rPr>
          <w:rFonts w:ascii="Arial" w:hAnsi="Arial" w:cs="Arial"/>
          <w:sz w:val="24"/>
          <w:szCs w:val="24"/>
          <w:lang w:val="en-US" w:eastAsia="en-US" w:bidi="en-US"/>
        </w:rPr>
        <w:t>i</w:t>
      </w:r>
      <w:proofErr w:type="spellEnd"/>
      <w:r w:rsidRPr="000512BE">
        <w:rPr>
          <w:rFonts w:ascii="Arial" w:hAnsi="Arial" w:cs="Arial"/>
          <w:sz w:val="24"/>
          <w:szCs w:val="24"/>
        </w:rPr>
        <w:t>- номер направления оценки.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102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</w:t>
      </w:r>
      <w:r w:rsidR="009C7D8D" w:rsidRPr="000512BE">
        <w:rPr>
          <w:rFonts w:ascii="Arial" w:hAnsi="Arial" w:cs="Arial"/>
          <w:sz w:val="24"/>
          <w:szCs w:val="24"/>
        </w:rPr>
        <w:t xml:space="preserve">Итоговое значение оценки по направлению </w:t>
      </w:r>
      <w:r w:rsidR="009C7D8D" w:rsidRPr="000512BE">
        <w:rPr>
          <w:rFonts w:ascii="Arial" w:hAnsi="Arial" w:cs="Arial"/>
          <w:sz w:val="24"/>
          <w:szCs w:val="24"/>
          <w:lang w:eastAsia="en-US" w:bidi="en-US"/>
        </w:rPr>
        <w:t>(</w:t>
      </w:r>
      <w:r w:rsidR="009C7D8D" w:rsidRPr="000512BE">
        <w:rPr>
          <w:rFonts w:ascii="Arial" w:hAnsi="Arial" w:cs="Arial"/>
          <w:sz w:val="24"/>
          <w:szCs w:val="24"/>
          <w:lang w:val="en-US" w:eastAsia="en-US" w:bidi="en-US"/>
        </w:rPr>
        <w:t>Bi</w:t>
      </w:r>
      <w:r w:rsidR="009C7D8D" w:rsidRPr="000512BE">
        <w:rPr>
          <w:rFonts w:ascii="Arial" w:hAnsi="Arial" w:cs="Arial"/>
          <w:sz w:val="24"/>
          <w:szCs w:val="24"/>
          <w:lang w:eastAsia="en-US" w:bidi="en-US"/>
        </w:rPr>
        <w:t xml:space="preserve">) </w:t>
      </w:r>
      <w:r w:rsidR="009C7D8D" w:rsidRPr="000512BE">
        <w:rPr>
          <w:rFonts w:ascii="Arial" w:hAnsi="Arial" w:cs="Arial"/>
          <w:sz w:val="24"/>
          <w:szCs w:val="24"/>
        </w:rPr>
        <w:t>рассчитывается по следующей формуле:</w:t>
      </w:r>
    </w:p>
    <w:p w:rsidR="00405698" w:rsidRPr="000512BE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  <w:lang w:val="en-US" w:eastAsia="en-US" w:bidi="en-US"/>
        </w:rPr>
        <w:t>B</w:t>
      </w:r>
      <w:r w:rsidRPr="000512BE">
        <w:rPr>
          <w:rStyle w:val="Bodytext28pt"/>
          <w:rFonts w:ascii="Arial" w:hAnsi="Arial" w:cs="Arial"/>
          <w:sz w:val="24"/>
          <w:szCs w:val="24"/>
        </w:rPr>
        <w:t>i</w:t>
      </w:r>
      <w:r w:rsidRPr="000512BE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0512BE">
        <w:rPr>
          <w:rFonts w:ascii="Arial" w:hAnsi="Arial" w:cs="Arial"/>
          <w:sz w:val="24"/>
          <w:szCs w:val="24"/>
          <w:lang w:val="en-US" w:eastAsia="en-US" w:bidi="en-US"/>
        </w:rPr>
        <w:t>SUMKj</w:t>
      </w:r>
      <w:proofErr w:type="spellEnd"/>
      <w:r w:rsidRPr="000512BE">
        <w:rPr>
          <w:rFonts w:ascii="Arial" w:hAnsi="Arial" w:cs="Arial"/>
          <w:sz w:val="24"/>
          <w:szCs w:val="24"/>
        </w:rPr>
        <w:t>, где:</w:t>
      </w:r>
    </w:p>
    <w:p w:rsidR="00405698" w:rsidRPr="000512BE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0512BE">
        <w:rPr>
          <w:rFonts w:ascii="Arial" w:hAnsi="Arial" w:cs="Arial"/>
          <w:sz w:val="24"/>
          <w:szCs w:val="24"/>
          <w:lang w:val="en-US" w:eastAsia="en-US" w:bidi="en-US"/>
        </w:rPr>
        <w:t>Kj</w:t>
      </w:r>
      <w:proofErr w:type="spellEnd"/>
      <w:r w:rsidRPr="000512BE">
        <w:rPr>
          <w:rFonts w:ascii="Arial" w:hAnsi="Arial" w:cs="Arial"/>
          <w:sz w:val="24"/>
          <w:szCs w:val="24"/>
          <w:lang w:eastAsia="en-US" w:bidi="en-US"/>
        </w:rPr>
        <w:t xml:space="preserve"> - </w:t>
      </w:r>
      <w:r w:rsidRPr="000512BE">
        <w:rPr>
          <w:rFonts w:ascii="Arial" w:hAnsi="Arial" w:cs="Arial"/>
          <w:sz w:val="24"/>
          <w:szCs w:val="24"/>
        </w:rPr>
        <w:t xml:space="preserve">значение оценки показателя по </w:t>
      </w:r>
      <w:proofErr w:type="spellStart"/>
      <w:r w:rsidRPr="000512BE">
        <w:rPr>
          <w:rFonts w:ascii="Arial" w:hAnsi="Arial" w:cs="Arial"/>
          <w:sz w:val="24"/>
          <w:szCs w:val="24"/>
          <w:lang w:val="en-US" w:eastAsia="en-US" w:bidi="en-US"/>
        </w:rPr>
        <w:t>i</w:t>
      </w:r>
      <w:proofErr w:type="spellEnd"/>
      <w:r w:rsidRPr="000512BE">
        <w:rPr>
          <w:rFonts w:ascii="Arial" w:hAnsi="Arial" w:cs="Arial"/>
          <w:sz w:val="24"/>
          <w:szCs w:val="24"/>
        </w:rPr>
        <w:t xml:space="preserve">-му направлению; </w:t>
      </w:r>
      <w:r w:rsidRPr="000512BE">
        <w:rPr>
          <w:rFonts w:ascii="Arial" w:hAnsi="Arial" w:cs="Arial"/>
          <w:sz w:val="24"/>
          <w:szCs w:val="24"/>
          <w:lang w:val="en-US" w:eastAsia="en-US" w:bidi="en-US"/>
        </w:rPr>
        <w:t>j</w:t>
      </w:r>
      <w:r w:rsidRPr="000512BE">
        <w:rPr>
          <w:rFonts w:ascii="Arial" w:hAnsi="Arial" w:cs="Arial"/>
          <w:sz w:val="24"/>
          <w:szCs w:val="24"/>
        </w:rPr>
        <w:t>- номер показателя оценки в рамках направления оценки.</w:t>
      </w:r>
    </w:p>
    <w:p w:rsidR="00405698" w:rsidRPr="00E03515" w:rsidRDefault="00E03515" w:rsidP="00E03515">
      <w:pPr>
        <w:ind w:firstLine="709"/>
        <w:jc w:val="both"/>
        <w:rPr>
          <w:rFonts w:ascii="Arial" w:hAnsi="Arial" w:cs="Arial"/>
        </w:rPr>
      </w:pPr>
      <w:bookmarkStart w:id="5" w:name="bookmark7"/>
      <w:r w:rsidRPr="00E03515">
        <w:rPr>
          <w:rFonts w:ascii="Arial" w:hAnsi="Arial" w:cs="Arial"/>
        </w:rPr>
        <w:t>4.</w:t>
      </w:r>
      <w:r w:rsidR="009C7D8D" w:rsidRPr="00E03515">
        <w:rPr>
          <w:rFonts w:ascii="Arial" w:hAnsi="Arial" w:cs="Arial"/>
        </w:rPr>
        <w:t>Анализ качества финансового менеджмента и формирование рейтинга главных распорядителей бюджетных средств</w:t>
      </w:r>
      <w:bookmarkEnd w:id="5"/>
    </w:p>
    <w:p w:rsidR="00405698" w:rsidRPr="000512BE" w:rsidRDefault="00E03515" w:rsidP="00E03515">
      <w:pPr>
        <w:pStyle w:val="Bodytext21"/>
        <w:shd w:val="clear" w:color="auto" w:fill="auto"/>
        <w:tabs>
          <w:tab w:val="left" w:pos="102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 w:rsidR="009C7D8D" w:rsidRPr="000512BE">
        <w:rPr>
          <w:rFonts w:ascii="Arial" w:hAnsi="Arial" w:cs="Arial"/>
          <w:sz w:val="24"/>
          <w:szCs w:val="24"/>
        </w:rPr>
        <w:t>Анализ качества финансового менеджмента производится по следующим направлениям: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82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>по уровню оценок, полученных по каждому из показателей;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76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>по суммарной оценке, полученной каждым главным распорядителем бюджетных средств по применимым к нему показателям;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76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>по средней оценке уровня финансового менеджмента главных распорядителей бюджетных средств.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102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 w:rsidR="009C7D8D" w:rsidRPr="000512BE">
        <w:rPr>
          <w:rFonts w:ascii="Arial" w:hAnsi="Arial" w:cs="Arial"/>
          <w:sz w:val="24"/>
          <w:szCs w:val="24"/>
        </w:rPr>
        <w:t>При анализе качества финансового менеджмента по уровню оценок, полученных главными распорядителями бюджетных средств по каждому из показателей: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76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>производится расчет среднего значения оценки, полученной всеми главными распорядителями бюджетных средств и по каждому из показателей;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76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>определяются главные распорядители бюджетных средств, имеющие по оцениваемому показателю неудовлетворительные результаты.</w:t>
      </w:r>
    </w:p>
    <w:p w:rsidR="00405698" w:rsidRPr="000512BE" w:rsidRDefault="00E03515" w:rsidP="00E03515">
      <w:pPr>
        <w:pStyle w:val="Bodytext21"/>
        <w:shd w:val="clear" w:color="auto" w:fill="auto"/>
        <w:tabs>
          <w:tab w:val="left" w:pos="102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</w:t>
      </w:r>
      <w:r w:rsidR="009C7D8D" w:rsidRPr="000512BE">
        <w:rPr>
          <w:rFonts w:ascii="Arial" w:hAnsi="Arial" w:cs="Arial"/>
          <w:sz w:val="24"/>
          <w:szCs w:val="24"/>
        </w:rPr>
        <w:t xml:space="preserve">Расчет среднего значения оценки по каждому из показателей </w:t>
      </w:r>
      <w:r w:rsidR="009C7D8D" w:rsidRPr="000512BE">
        <w:rPr>
          <w:rFonts w:ascii="Arial" w:hAnsi="Arial" w:cs="Arial"/>
          <w:sz w:val="24"/>
          <w:szCs w:val="24"/>
          <w:lang w:eastAsia="en-US" w:bidi="en-US"/>
        </w:rPr>
        <w:t>(</w:t>
      </w:r>
      <w:proofErr w:type="spellStart"/>
      <w:r w:rsidR="009C7D8D" w:rsidRPr="000512BE">
        <w:rPr>
          <w:rFonts w:ascii="Arial" w:hAnsi="Arial" w:cs="Arial"/>
          <w:sz w:val="24"/>
          <w:szCs w:val="24"/>
          <w:lang w:val="en-US" w:eastAsia="en-US" w:bidi="en-US"/>
        </w:rPr>
        <w:t>SPj</w:t>
      </w:r>
      <w:proofErr w:type="spellEnd"/>
      <w:r w:rsidR="009C7D8D" w:rsidRPr="000512BE">
        <w:rPr>
          <w:rFonts w:ascii="Arial" w:hAnsi="Arial" w:cs="Arial"/>
          <w:sz w:val="24"/>
          <w:szCs w:val="24"/>
          <w:lang w:eastAsia="en-US" w:bidi="en-US"/>
        </w:rPr>
        <w:t xml:space="preserve">) </w:t>
      </w:r>
      <w:r w:rsidR="009C7D8D" w:rsidRPr="000512BE">
        <w:rPr>
          <w:rFonts w:ascii="Arial" w:hAnsi="Arial" w:cs="Arial"/>
          <w:sz w:val="24"/>
          <w:szCs w:val="24"/>
        </w:rPr>
        <w:t>производится по следующей формуле:</w:t>
      </w:r>
    </w:p>
    <w:p w:rsidR="00405698" w:rsidRPr="000512BE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0512BE">
        <w:rPr>
          <w:rFonts w:ascii="Arial" w:hAnsi="Arial" w:cs="Arial"/>
          <w:sz w:val="24"/>
          <w:szCs w:val="24"/>
          <w:lang w:val="en-US" w:eastAsia="en-US" w:bidi="en-US"/>
        </w:rPr>
        <w:t>SUMKjn</w:t>
      </w:r>
      <w:proofErr w:type="spellEnd"/>
    </w:p>
    <w:p w:rsidR="00405698" w:rsidRPr="000512BE" w:rsidRDefault="009C7D8D" w:rsidP="000512BE">
      <w:pPr>
        <w:pStyle w:val="Bodytext21"/>
        <w:shd w:val="clear" w:color="auto" w:fill="auto"/>
        <w:tabs>
          <w:tab w:val="left" w:leader="underscore" w:pos="255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0512BE">
        <w:rPr>
          <w:rFonts w:ascii="Arial" w:hAnsi="Arial" w:cs="Arial"/>
          <w:sz w:val="24"/>
          <w:szCs w:val="24"/>
          <w:lang w:val="en-US" w:eastAsia="en-US" w:bidi="en-US"/>
        </w:rPr>
        <w:t>SPj</w:t>
      </w:r>
      <w:proofErr w:type="spellEnd"/>
      <w:r w:rsidRPr="000512BE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proofErr w:type="gramStart"/>
      <w:r w:rsidRPr="000512BE">
        <w:rPr>
          <w:rFonts w:ascii="Arial" w:hAnsi="Arial" w:cs="Arial"/>
          <w:sz w:val="24"/>
          <w:szCs w:val="24"/>
          <w:lang w:eastAsia="en-US" w:bidi="en-US"/>
        </w:rPr>
        <w:t>=</w:t>
      </w:r>
      <w:r w:rsidR="000512BE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0512BE">
        <w:rPr>
          <w:rFonts w:ascii="Arial" w:hAnsi="Arial" w:cs="Arial"/>
          <w:sz w:val="24"/>
          <w:szCs w:val="24"/>
          <w:lang w:eastAsia="en-US" w:bidi="en-US"/>
        </w:rPr>
        <w:t>,</w:t>
      </w:r>
      <w:proofErr w:type="gramEnd"/>
    </w:p>
    <w:p w:rsidR="00405698" w:rsidRPr="000512BE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0512BE">
        <w:rPr>
          <w:rFonts w:ascii="Arial" w:hAnsi="Arial" w:cs="Arial"/>
          <w:sz w:val="24"/>
          <w:szCs w:val="24"/>
          <w:lang w:val="en-US" w:eastAsia="en-US" w:bidi="en-US"/>
        </w:rPr>
        <w:t>n</w:t>
      </w:r>
      <w:proofErr w:type="gramEnd"/>
    </w:p>
    <w:p w:rsidR="00405698" w:rsidRPr="000512BE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>где:</w:t>
      </w:r>
    </w:p>
    <w:p w:rsidR="00405698" w:rsidRPr="000512BE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0512BE">
        <w:rPr>
          <w:rFonts w:ascii="Arial" w:hAnsi="Arial" w:cs="Arial"/>
          <w:sz w:val="24"/>
          <w:szCs w:val="24"/>
          <w:lang w:val="en-US" w:eastAsia="en-US" w:bidi="en-US"/>
        </w:rPr>
        <w:t>Kj</w:t>
      </w:r>
      <w:proofErr w:type="spellEnd"/>
      <w:r w:rsidRPr="000512BE">
        <w:rPr>
          <w:rFonts w:ascii="Arial" w:hAnsi="Arial" w:cs="Arial"/>
          <w:sz w:val="24"/>
          <w:szCs w:val="24"/>
          <w:lang w:eastAsia="en-US" w:bidi="en-US"/>
        </w:rPr>
        <w:t xml:space="preserve"> - </w:t>
      </w:r>
      <w:r w:rsidRPr="000512BE">
        <w:rPr>
          <w:rFonts w:ascii="Arial" w:hAnsi="Arial" w:cs="Arial"/>
          <w:sz w:val="24"/>
          <w:szCs w:val="24"/>
        </w:rPr>
        <w:t xml:space="preserve">значение оценки показателя по </w:t>
      </w:r>
      <w:r w:rsidRPr="000512BE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0512BE">
        <w:rPr>
          <w:rFonts w:ascii="Arial" w:hAnsi="Arial" w:cs="Arial"/>
          <w:sz w:val="24"/>
          <w:szCs w:val="24"/>
        </w:rPr>
        <w:t xml:space="preserve">-му главным распорядителем бюджетных средств; </w:t>
      </w:r>
      <w:r w:rsidRPr="000512BE">
        <w:rPr>
          <w:rFonts w:ascii="Arial" w:hAnsi="Arial" w:cs="Arial"/>
          <w:sz w:val="24"/>
          <w:szCs w:val="24"/>
          <w:lang w:val="en-US" w:eastAsia="en-US" w:bidi="en-US"/>
        </w:rPr>
        <w:t>j</w:t>
      </w:r>
      <w:r w:rsidRPr="000512BE">
        <w:rPr>
          <w:rFonts w:ascii="Arial" w:hAnsi="Arial" w:cs="Arial"/>
          <w:sz w:val="24"/>
          <w:szCs w:val="24"/>
        </w:rPr>
        <w:t>- номер показателя;</w:t>
      </w:r>
    </w:p>
    <w:p w:rsidR="00405698" w:rsidRPr="000512BE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0512BE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201E5A">
        <w:rPr>
          <w:rFonts w:ascii="Arial" w:hAnsi="Arial" w:cs="Arial"/>
          <w:sz w:val="24"/>
          <w:szCs w:val="24"/>
        </w:rPr>
        <w:t>о</w:t>
      </w:r>
      <w:r w:rsidR="00201E5A" w:rsidRPr="000512BE">
        <w:rPr>
          <w:rFonts w:ascii="Arial" w:hAnsi="Arial" w:cs="Arial"/>
          <w:sz w:val="24"/>
          <w:szCs w:val="24"/>
        </w:rPr>
        <w:t>бщее</w:t>
      </w:r>
      <w:proofErr w:type="gramEnd"/>
      <w:r w:rsidRPr="000512BE">
        <w:rPr>
          <w:rFonts w:ascii="Arial" w:hAnsi="Arial" w:cs="Arial"/>
          <w:sz w:val="24"/>
          <w:szCs w:val="24"/>
        </w:rPr>
        <w:t xml:space="preserve"> количество главных распорядителей бюджетных средств, к которым применим данный показатель.</w:t>
      </w:r>
    </w:p>
    <w:p w:rsidR="00405698" w:rsidRPr="000512BE" w:rsidRDefault="009C7D8D" w:rsidP="00E03515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lastRenderedPageBreak/>
        <w:t>Расчет средних значений по группам показателей не производится.</w:t>
      </w:r>
    </w:p>
    <w:p w:rsidR="00405698" w:rsidRPr="000512BE" w:rsidRDefault="00E03515" w:rsidP="009E6503">
      <w:pPr>
        <w:pStyle w:val="Bodytext21"/>
        <w:shd w:val="clear" w:color="auto" w:fill="auto"/>
        <w:tabs>
          <w:tab w:val="left" w:pos="103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</w:t>
      </w:r>
      <w:r w:rsidR="009C7D8D" w:rsidRPr="000512BE">
        <w:rPr>
          <w:rFonts w:ascii="Arial" w:hAnsi="Arial" w:cs="Arial"/>
          <w:sz w:val="24"/>
          <w:szCs w:val="24"/>
        </w:rPr>
        <w:t>Главный распорядитель бюджетных средств имеет по оцениваемому показателю неудовлетворительные результаты в случае:</w:t>
      </w:r>
    </w:p>
    <w:p w:rsidR="00405698" w:rsidRPr="000512BE" w:rsidRDefault="00E03515" w:rsidP="009E6503">
      <w:pPr>
        <w:pStyle w:val="Bodytext21"/>
        <w:shd w:val="clear" w:color="auto" w:fill="auto"/>
        <w:tabs>
          <w:tab w:val="left" w:pos="74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>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баллов.</w:t>
      </w:r>
    </w:p>
    <w:p w:rsidR="00405698" w:rsidRPr="000512BE" w:rsidRDefault="009E6503" w:rsidP="009E6503">
      <w:pPr>
        <w:pStyle w:val="Bodytext21"/>
        <w:shd w:val="clear" w:color="auto" w:fill="auto"/>
        <w:tabs>
          <w:tab w:val="left" w:pos="103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</w:t>
      </w:r>
      <w:r w:rsidR="009C7D8D" w:rsidRPr="000512BE">
        <w:rPr>
          <w:rFonts w:ascii="Arial" w:hAnsi="Arial" w:cs="Arial"/>
          <w:sz w:val="24"/>
          <w:szCs w:val="24"/>
        </w:rPr>
        <w:t xml:space="preserve">Результаты анализа качества финансового менеджмента по уровню оценок, полученных главным распорядителем бюджетных средств по каждому из показателей, представляются по форме, приведенной в приложении </w:t>
      </w:r>
      <w:r w:rsidR="004D2197" w:rsidRPr="000512BE">
        <w:rPr>
          <w:rFonts w:ascii="Arial" w:hAnsi="Arial" w:cs="Arial"/>
          <w:sz w:val="24"/>
          <w:szCs w:val="24"/>
        </w:rPr>
        <w:t xml:space="preserve">№ </w:t>
      </w:r>
      <w:r w:rsidR="009C7D8D" w:rsidRPr="000512BE">
        <w:rPr>
          <w:rFonts w:ascii="Arial" w:hAnsi="Arial" w:cs="Arial"/>
          <w:sz w:val="24"/>
          <w:szCs w:val="24"/>
        </w:rPr>
        <w:t>3 к Методике:</w:t>
      </w:r>
    </w:p>
    <w:p w:rsidR="00405698" w:rsidRPr="000512BE" w:rsidRDefault="009E6503" w:rsidP="009D7B47">
      <w:pPr>
        <w:pStyle w:val="Bodytext21"/>
        <w:shd w:val="clear" w:color="auto" w:fill="auto"/>
        <w:tabs>
          <w:tab w:val="left" w:pos="74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 xml:space="preserve">в графы 1, 2 приложения </w:t>
      </w:r>
      <w:r w:rsidR="00EC1478" w:rsidRPr="000512BE">
        <w:rPr>
          <w:rFonts w:ascii="Arial" w:hAnsi="Arial" w:cs="Arial"/>
          <w:sz w:val="24"/>
          <w:szCs w:val="24"/>
        </w:rPr>
        <w:t xml:space="preserve">№ </w:t>
      </w:r>
      <w:r w:rsidR="009C7D8D" w:rsidRPr="000512BE">
        <w:rPr>
          <w:rFonts w:ascii="Arial" w:hAnsi="Arial" w:cs="Arial"/>
          <w:sz w:val="24"/>
          <w:szCs w:val="24"/>
        </w:rPr>
        <w:t>3 заносится номер показателя по порядку и его наименование (содержание граф 1, 2 таблицы приложения № 3 к Методике должно соответствовать содержанию графы 1 приложения № 1 к Методике);</w:t>
      </w:r>
    </w:p>
    <w:p w:rsidR="00405698" w:rsidRPr="000512BE" w:rsidRDefault="009E6503" w:rsidP="009D7B47">
      <w:pPr>
        <w:pStyle w:val="Bodytext21"/>
        <w:shd w:val="clear" w:color="auto" w:fill="auto"/>
        <w:tabs>
          <w:tab w:val="left" w:pos="74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>в графу 3 приложения № 3 заносится полученное расчетным путем среднее значение по показателю оценки;</w:t>
      </w:r>
    </w:p>
    <w:p w:rsidR="00405698" w:rsidRPr="000512BE" w:rsidRDefault="009E6503" w:rsidP="009D7B47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 xml:space="preserve"> в графу 4 приложения № 3 заносятся наименования главных распорядителей бюджетных средств, получивших неудовлетворительную оценку в соответствии с пунктом 4.4 данного раздела Методики;</w:t>
      </w:r>
    </w:p>
    <w:p w:rsidR="00405698" w:rsidRPr="000512BE" w:rsidRDefault="009E6503" w:rsidP="009D7B47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 xml:space="preserve"> в графу 5 приложения № 3 заносятся наименования главных распорядителей бюджетных средств, получивших самую высокую оценку по показателю;</w:t>
      </w:r>
    </w:p>
    <w:p w:rsidR="00405698" w:rsidRPr="000512BE" w:rsidRDefault="009E6503" w:rsidP="009D7B47">
      <w:pPr>
        <w:pStyle w:val="Bodytext21"/>
        <w:shd w:val="clear" w:color="auto" w:fill="auto"/>
        <w:tabs>
          <w:tab w:val="left" w:pos="74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D8D" w:rsidRPr="000512BE">
        <w:rPr>
          <w:rFonts w:ascii="Arial" w:hAnsi="Arial" w:cs="Arial"/>
          <w:sz w:val="24"/>
          <w:szCs w:val="24"/>
        </w:rPr>
        <w:t>в графу 6 приложения № 3 заносятся наименования главных распорядителей бюджетных средств, к которым данный показатель оказался, не применим.</w:t>
      </w:r>
    </w:p>
    <w:p w:rsidR="00405698" w:rsidRPr="000512BE" w:rsidRDefault="009D7B47" w:rsidP="009D7B47">
      <w:pPr>
        <w:pStyle w:val="Bodytext21"/>
        <w:shd w:val="clear" w:color="auto" w:fill="auto"/>
        <w:tabs>
          <w:tab w:val="left" w:pos="103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</w:t>
      </w:r>
      <w:r w:rsidR="009C7D8D" w:rsidRPr="000512BE">
        <w:rPr>
          <w:rFonts w:ascii="Arial" w:hAnsi="Arial" w:cs="Arial"/>
          <w:sz w:val="24"/>
          <w:szCs w:val="24"/>
        </w:rPr>
        <w:t>Анализ качества финансового менеджмента по совокупности оценок, полученных каждым главным распорядителем бюджетных средств по применимым к нему показателям, производится на основании сопоставления суммарной оценки качества финансового менеджмента главного распорядителя бюджетных средств и максимально возможной оценки, которую может получить главный распорядитель бюджетных средств, за качество финансового менеджмента исходя из применимости показателей.</w:t>
      </w:r>
    </w:p>
    <w:p w:rsidR="00405698" w:rsidRPr="000512BE" w:rsidRDefault="009D7B47" w:rsidP="009D7B47">
      <w:pPr>
        <w:pStyle w:val="Bodytext21"/>
        <w:shd w:val="clear" w:color="auto" w:fill="auto"/>
        <w:tabs>
          <w:tab w:val="left" w:pos="103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</w:t>
      </w:r>
      <w:r w:rsidR="009C7D8D" w:rsidRPr="000512BE">
        <w:rPr>
          <w:rFonts w:ascii="Arial" w:hAnsi="Arial" w:cs="Arial"/>
          <w:sz w:val="24"/>
          <w:szCs w:val="24"/>
        </w:rPr>
        <w:t>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показателей, рассчитывается по формулам, приведенным в пунктах 3.7 - 3.8 раздела 3 Методики, путем подстановки в них значения 5 баллов для применимых к главному распорядителю бюджетных средств показателям (вместо фактически полученных оценок) и значения 0 баллов для не применимых к главному распорядителю бюджетных средств показателям.</w:t>
      </w:r>
    </w:p>
    <w:p w:rsidR="00405698" w:rsidRPr="000512BE" w:rsidRDefault="009D7B47" w:rsidP="009D7B47">
      <w:pPr>
        <w:pStyle w:val="Bodytext21"/>
        <w:shd w:val="clear" w:color="auto" w:fill="auto"/>
        <w:tabs>
          <w:tab w:val="left" w:pos="103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4.8.</w:t>
      </w:r>
      <w:r w:rsidR="009C7D8D" w:rsidRPr="000512BE">
        <w:rPr>
          <w:rFonts w:ascii="Arial" w:hAnsi="Arial" w:cs="Arial"/>
          <w:sz w:val="24"/>
          <w:szCs w:val="24"/>
        </w:rPr>
        <w:t xml:space="preserve">Уровень качества финансового менеджмента </w:t>
      </w:r>
      <w:r w:rsidR="009C7D8D" w:rsidRPr="000512BE">
        <w:rPr>
          <w:rFonts w:ascii="Arial" w:hAnsi="Arial" w:cs="Arial"/>
          <w:sz w:val="24"/>
          <w:szCs w:val="24"/>
          <w:lang w:eastAsia="en-US" w:bidi="en-US"/>
        </w:rPr>
        <w:t>(</w:t>
      </w:r>
      <w:r w:rsidR="009C7D8D" w:rsidRPr="000512BE">
        <w:rPr>
          <w:rFonts w:ascii="Arial" w:hAnsi="Arial" w:cs="Arial"/>
          <w:sz w:val="24"/>
          <w:szCs w:val="24"/>
          <w:lang w:val="en-US" w:eastAsia="en-US" w:bidi="en-US"/>
        </w:rPr>
        <w:t>Q</w:t>
      </w:r>
      <w:r w:rsidR="009C7D8D" w:rsidRPr="000512BE">
        <w:rPr>
          <w:rFonts w:ascii="Arial" w:hAnsi="Arial" w:cs="Arial"/>
          <w:sz w:val="24"/>
          <w:szCs w:val="24"/>
          <w:lang w:eastAsia="en-US" w:bidi="en-US"/>
        </w:rPr>
        <w:t xml:space="preserve">) </w:t>
      </w:r>
      <w:r w:rsidR="009C7D8D" w:rsidRPr="000512BE">
        <w:rPr>
          <w:rFonts w:ascii="Arial" w:hAnsi="Arial" w:cs="Arial"/>
          <w:sz w:val="24"/>
          <w:szCs w:val="24"/>
        </w:rPr>
        <w:t>по совокупности оценок</w:t>
      </w:r>
      <w:r w:rsidR="00C03A2F">
        <w:rPr>
          <w:rFonts w:ascii="Arial" w:hAnsi="Arial" w:cs="Arial"/>
          <w:sz w:val="24"/>
          <w:szCs w:val="24"/>
        </w:rPr>
        <w:t>,</w:t>
      </w:r>
      <w:r w:rsidR="009C7D8D" w:rsidRPr="000512BE">
        <w:rPr>
          <w:rFonts w:ascii="Arial" w:hAnsi="Arial" w:cs="Arial"/>
          <w:sz w:val="24"/>
          <w:szCs w:val="24"/>
        </w:rPr>
        <w:t xml:space="preserve"> полученных каждым главным распорядителем бюджетных средств по применимым к нему </w:t>
      </w:r>
      <w:proofErr w:type="gramStart"/>
      <w:r w:rsidR="009C7D8D" w:rsidRPr="000512BE">
        <w:rPr>
          <w:rFonts w:ascii="Arial" w:hAnsi="Arial" w:cs="Arial"/>
          <w:sz w:val="24"/>
          <w:szCs w:val="24"/>
        </w:rPr>
        <w:t>показателям</w:t>
      </w:r>
      <w:proofErr w:type="gramEnd"/>
      <w:r w:rsidR="009C7D8D" w:rsidRPr="000512BE">
        <w:rPr>
          <w:rFonts w:ascii="Arial" w:hAnsi="Arial" w:cs="Arial"/>
          <w:sz w:val="24"/>
          <w:szCs w:val="24"/>
        </w:rPr>
        <w:t xml:space="preserve"> рассчитывается по следующей формуле:</w:t>
      </w:r>
    </w:p>
    <w:p w:rsidR="00405698" w:rsidRPr="000512BE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>КФМ</w:t>
      </w:r>
    </w:p>
    <w:p w:rsidR="00405698" w:rsidRPr="000512BE" w:rsidRDefault="009C7D8D" w:rsidP="000512BE">
      <w:pPr>
        <w:pStyle w:val="Bodytext21"/>
        <w:shd w:val="clear" w:color="auto" w:fill="auto"/>
        <w:tabs>
          <w:tab w:val="center" w:leader="underscore" w:pos="176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  <w:lang w:val="en-US" w:eastAsia="en-US" w:bidi="en-US"/>
        </w:rPr>
        <w:t>Q</w:t>
      </w:r>
      <w:proofErr w:type="gramStart"/>
      <w:r w:rsidRPr="000512BE">
        <w:rPr>
          <w:rFonts w:ascii="Arial" w:hAnsi="Arial" w:cs="Arial"/>
          <w:sz w:val="24"/>
          <w:szCs w:val="24"/>
        </w:rPr>
        <w:t>=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,</w:t>
      </w:r>
      <w:proofErr w:type="gramEnd"/>
    </w:p>
    <w:p w:rsidR="00405698" w:rsidRPr="000512BE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  <w:lang w:val="en-US" w:eastAsia="en-US" w:bidi="en-US"/>
        </w:rPr>
        <w:t>MAX</w:t>
      </w:r>
    </w:p>
    <w:p w:rsidR="00405698" w:rsidRPr="000512BE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>где:</w:t>
      </w:r>
    </w:p>
    <w:p w:rsidR="00405698" w:rsidRPr="000512BE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 xml:space="preserve">КФМ </w:t>
      </w:r>
      <w:r w:rsidRPr="000512BE">
        <w:rPr>
          <w:rFonts w:ascii="Arial" w:hAnsi="Arial" w:cs="Arial"/>
          <w:sz w:val="24"/>
          <w:szCs w:val="24"/>
          <w:lang w:eastAsia="en-US" w:bidi="en-US"/>
        </w:rPr>
        <w:t xml:space="preserve">- </w:t>
      </w:r>
      <w:r w:rsidRPr="000512BE">
        <w:rPr>
          <w:rFonts w:ascii="Arial" w:hAnsi="Arial" w:cs="Arial"/>
          <w:sz w:val="24"/>
          <w:szCs w:val="24"/>
        </w:rPr>
        <w:t>суммарная оценка качества финансового менеджмента главного распорядителя бюджетных средств;</w:t>
      </w:r>
    </w:p>
    <w:p w:rsidR="00405698" w:rsidRPr="000512BE" w:rsidRDefault="009C7D8D" w:rsidP="000512BE">
      <w:pPr>
        <w:pStyle w:val="Bodytext21"/>
        <w:shd w:val="clear" w:color="auto" w:fill="auto"/>
        <w:tabs>
          <w:tab w:val="right" w:pos="980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  <w:lang w:val="en-US" w:eastAsia="en-US" w:bidi="en-US"/>
        </w:rPr>
        <w:t>MAX</w:t>
      </w:r>
      <w:r w:rsidRPr="000512BE">
        <w:rPr>
          <w:rFonts w:ascii="Arial" w:hAnsi="Arial" w:cs="Arial"/>
          <w:sz w:val="24"/>
          <w:szCs w:val="24"/>
          <w:lang w:eastAsia="en-US" w:bidi="en-US"/>
        </w:rPr>
        <w:t xml:space="preserve"> - </w:t>
      </w:r>
      <w:r w:rsidRPr="000512BE">
        <w:rPr>
          <w:rFonts w:ascii="Arial" w:hAnsi="Arial" w:cs="Arial"/>
          <w:sz w:val="24"/>
          <w:szCs w:val="24"/>
        </w:rPr>
        <w:t>максимально возможная оценка, которую может получить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="006D398A" w:rsidRPr="000512BE">
        <w:rPr>
          <w:rFonts w:ascii="Arial" w:hAnsi="Arial" w:cs="Arial"/>
          <w:sz w:val="24"/>
          <w:szCs w:val="24"/>
        </w:rPr>
        <w:t>г</w:t>
      </w:r>
      <w:r w:rsidRPr="000512BE">
        <w:rPr>
          <w:rFonts w:ascii="Arial" w:hAnsi="Arial" w:cs="Arial"/>
          <w:sz w:val="24"/>
          <w:szCs w:val="24"/>
        </w:rPr>
        <w:t>лавный</w:t>
      </w:r>
      <w:r w:rsidR="00E769AD" w:rsidRP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распорядитель бюджетных средств за качество финансового менеджмента исходя из применимости показателей.</w:t>
      </w:r>
      <w:r w:rsidRPr="000512BE">
        <w:rPr>
          <w:rFonts w:ascii="Arial" w:hAnsi="Arial" w:cs="Arial"/>
          <w:sz w:val="24"/>
          <w:szCs w:val="24"/>
        </w:rPr>
        <w:br w:type="page"/>
      </w:r>
    </w:p>
    <w:p w:rsidR="00405698" w:rsidRPr="000512BE" w:rsidRDefault="009D7B47" w:rsidP="009D7B47">
      <w:pPr>
        <w:pStyle w:val="Bodytext21"/>
        <w:shd w:val="clear" w:color="auto" w:fill="auto"/>
        <w:tabs>
          <w:tab w:val="left" w:pos="112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4.9.</w:t>
      </w:r>
      <w:r w:rsidR="009C7D8D" w:rsidRPr="000512BE">
        <w:rPr>
          <w:rFonts w:ascii="Arial" w:hAnsi="Arial" w:cs="Arial"/>
          <w:sz w:val="24"/>
          <w:szCs w:val="24"/>
        </w:rPr>
        <w:t xml:space="preserve">Чем выше значение показателя </w:t>
      </w:r>
      <w:r w:rsidR="009C7D8D" w:rsidRPr="000512BE">
        <w:rPr>
          <w:rFonts w:ascii="Arial" w:hAnsi="Arial" w:cs="Arial"/>
          <w:sz w:val="24"/>
          <w:szCs w:val="24"/>
          <w:lang w:eastAsia="en-US" w:bidi="en-US"/>
        </w:rPr>
        <w:t>"</w:t>
      </w:r>
      <w:r w:rsidR="009C7D8D" w:rsidRPr="000512BE">
        <w:rPr>
          <w:rFonts w:ascii="Arial" w:hAnsi="Arial" w:cs="Arial"/>
          <w:sz w:val="24"/>
          <w:szCs w:val="24"/>
          <w:lang w:val="en-US" w:eastAsia="en-US" w:bidi="en-US"/>
        </w:rPr>
        <w:t>Q</w:t>
      </w:r>
      <w:r w:rsidR="009C7D8D" w:rsidRPr="000512BE">
        <w:rPr>
          <w:rFonts w:ascii="Arial" w:hAnsi="Arial" w:cs="Arial"/>
          <w:sz w:val="24"/>
          <w:szCs w:val="24"/>
          <w:lang w:eastAsia="en-US" w:bidi="en-US"/>
        </w:rPr>
        <w:t xml:space="preserve">", </w:t>
      </w:r>
      <w:r w:rsidR="009C7D8D" w:rsidRPr="000512BE">
        <w:rPr>
          <w:rFonts w:ascii="Arial" w:hAnsi="Arial" w:cs="Arial"/>
          <w:sz w:val="24"/>
          <w:szCs w:val="24"/>
        </w:rPr>
        <w:t>тем выше уровень качества финансового менеджмента главного распорядителя бюджетных средств. Максимальный уровень качества составляет 1,0.</w:t>
      </w:r>
    </w:p>
    <w:p w:rsidR="00405698" w:rsidRPr="000512BE" w:rsidRDefault="009D7B47" w:rsidP="009D7B47">
      <w:pPr>
        <w:pStyle w:val="Bodytext21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4.10</w:t>
      </w:r>
      <w:r w:rsidR="00201E5A">
        <w:rPr>
          <w:rFonts w:ascii="Arial" w:hAnsi="Arial" w:cs="Arial"/>
          <w:sz w:val="24"/>
          <w:szCs w:val="24"/>
        </w:rPr>
        <w:t>.</w:t>
      </w:r>
      <w:r w:rsidR="009C7D8D" w:rsidRPr="000512BE">
        <w:rPr>
          <w:rFonts w:ascii="Arial" w:hAnsi="Arial" w:cs="Arial"/>
          <w:sz w:val="24"/>
          <w:szCs w:val="24"/>
        </w:rPr>
        <w:t>По суммарной оценке, полученной каждым главным распорядителем бюджетных средств, рассчитывается рейтинговая оценка качества финансового менеджмента каждого главного распорядителя бюджетных средств, и формируется сводный рейтинг, ранжированный по убыванию рейтинговых оценок главного распорядителя бюджетных средств.</w:t>
      </w:r>
    </w:p>
    <w:p w:rsidR="00405698" w:rsidRPr="000512BE" w:rsidRDefault="009D7B47" w:rsidP="009D7B47">
      <w:pPr>
        <w:pStyle w:val="Bodytext21"/>
        <w:shd w:val="clear" w:color="auto" w:fill="auto"/>
        <w:tabs>
          <w:tab w:val="left" w:pos="112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4.11</w:t>
      </w:r>
      <w:r w:rsidR="00201E5A">
        <w:rPr>
          <w:rFonts w:ascii="Arial" w:hAnsi="Arial" w:cs="Arial"/>
          <w:sz w:val="24"/>
          <w:szCs w:val="24"/>
        </w:rPr>
        <w:t>.</w:t>
      </w:r>
      <w:r w:rsidR="009C7D8D" w:rsidRPr="000512BE">
        <w:rPr>
          <w:rFonts w:ascii="Arial" w:hAnsi="Arial" w:cs="Arial"/>
          <w:sz w:val="24"/>
          <w:szCs w:val="24"/>
        </w:rPr>
        <w:t xml:space="preserve">Рейтинговая оценка каждого главного распорядителя бюджетных средств </w:t>
      </w:r>
      <w:r w:rsidR="009C7D8D" w:rsidRPr="000512BE">
        <w:rPr>
          <w:rFonts w:ascii="Arial" w:hAnsi="Arial" w:cs="Arial"/>
          <w:sz w:val="24"/>
          <w:szCs w:val="24"/>
          <w:lang w:eastAsia="en-US" w:bidi="en-US"/>
        </w:rPr>
        <w:t>(</w:t>
      </w:r>
      <w:r w:rsidR="009C7D8D" w:rsidRPr="000512BE">
        <w:rPr>
          <w:rFonts w:ascii="Arial" w:hAnsi="Arial" w:cs="Arial"/>
          <w:sz w:val="24"/>
          <w:szCs w:val="24"/>
          <w:lang w:val="en-US" w:eastAsia="en-US" w:bidi="en-US"/>
        </w:rPr>
        <w:t>R</w:t>
      </w:r>
      <w:r w:rsidR="009C7D8D" w:rsidRPr="000512BE">
        <w:rPr>
          <w:rFonts w:ascii="Arial" w:hAnsi="Arial" w:cs="Arial"/>
          <w:sz w:val="24"/>
          <w:szCs w:val="24"/>
          <w:lang w:eastAsia="en-US" w:bidi="en-US"/>
        </w:rPr>
        <w:t xml:space="preserve">) </w:t>
      </w:r>
      <w:r w:rsidR="009C7D8D" w:rsidRPr="000512BE">
        <w:rPr>
          <w:rFonts w:ascii="Arial" w:hAnsi="Arial" w:cs="Arial"/>
          <w:sz w:val="24"/>
          <w:szCs w:val="24"/>
        </w:rPr>
        <w:t>за качество финансового менеджмента рассчитывается по следующей формуле:</w:t>
      </w:r>
    </w:p>
    <w:p w:rsidR="00405698" w:rsidRPr="000512BE" w:rsidRDefault="009C7D8D" w:rsidP="009D7B47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  <w:lang w:val="en-US" w:eastAsia="en-US" w:bidi="en-US"/>
        </w:rPr>
        <w:t>R</w:t>
      </w:r>
      <w:r w:rsidRPr="000512BE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0512BE">
        <w:rPr>
          <w:rFonts w:ascii="Arial" w:hAnsi="Arial" w:cs="Arial"/>
          <w:sz w:val="24"/>
          <w:szCs w:val="24"/>
          <w:lang w:val="en-US" w:eastAsia="en-US" w:bidi="en-US"/>
        </w:rPr>
        <w:t>Qx</w:t>
      </w:r>
      <w:proofErr w:type="spellEnd"/>
      <w:r w:rsidRPr="000512BE">
        <w:rPr>
          <w:rFonts w:ascii="Arial" w:hAnsi="Arial" w:cs="Arial"/>
          <w:sz w:val="24"/>
          <w:szCs w:val="24"/>
        </w:rPr>
        <w:t>5,</w:t>
      </w:r>
    </w:p>
    <w:p w:rsidR="00405698" w:rsidRPr="000512BE" w:rsidRDefault="009C7D8D" w:rsidP="009D7B47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>где:</w:t>
      </w:r>
    </w:p>
    <w:p w:rsidR="00405698" w:rsidRPr="000512BE" w:rsidRDefault="009C7D8D" w:rsidP="009D7B47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  <w:lang w:val="en-US" w:eastAsia="en-US" w:bidi="en-US"/>
        </w:rPr>
        <w:t>Q</w:t>
      </w:r>
      <w:r w:rsidRPr="000512B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12BE">
        <w:rPr>
          <w:rFonts w:ascii="Arial" w:hAnsi="Arial" w:cs="Arial"/>
          <w:sz w:val="24"/>
          <w:szCs w:val="24"/>
        </w:rPr>
        <w:t>уровень</w:t>
      </w:r>
      <w:proofErr w:type="gramEnd"/>
      <w:r w:rsidRPr="000512BE">
        <w:rPr>
          <w:rFonts w:ascii="Arial" w:hAnsi="Arial" w:cs="Arial"/>
          <w:sz w:val="24"/>
          <w:szCs w:val="24"/>
        </w:rPr>
        <w:t xml:space="preserve"> качества финансового менеджмента главного распорядителя бюджетных средств.</w:t>
      </w:r>
    </w:p>
    <w:p w:rsidR="00405698" w:rsidRPr="000512BE" w:rsidRDefault="009C7D8D" w:rsidP="009D7B47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>Максимальная рейтинговая оценка, которая может быть получена главным распорядителем бюджетных средств за качество финансового менеджмента, равна 5.</w:t>
      </w:r>
    </w:p>
    <w:p w:rsidR="00405698" w:rsidRPr="000512BE" w:rsidRDefault="009D7B47" w:rsidP="009D7B47">
      <w:pPr>
        <w:pStyle w:val="Bodytext21"/>
        <w:shd w:val="clear" w:color="auto" w:fill="auto"/>
        <w:tabs>
          <w:tab w:val="left" w:pos="112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4.12</w:t>
      </w:r>
      <w:r w:rsidR="00201E5A">
        <w:rPr>
          <w:rFonts w:ascii="Arial" w:hAnsi="Arial" w:cs="Arial"/>
          <w:sz w:val="24"/>
          <w:szCs w:val="24"/>
        </w:rPr>
        <w:t>.</w:t>
      </w:r>
      <w:r w:rsidR="009C7D8D" w:rsidRPr="000512BE">
        <w:rPr>
          <w:rFonts w:ascii="Arial" w:hAnsi="Arial" w:cs="Arial"/>
          <w:sz w:val="24"/>
          <w:szCs w:val="24"/>
        </w:rPr>
        <w:t>Сводный рейтинг, ранжированный по убыванию оценок качества финансового менеджмента главного распорядителя бюджетных средств, составляется по форме согласно приложению</w:t>
      </w:r>
      <w:r w:rsidR="00EC1478" w:rsidRPr="000512BE">
        <w:rPr>
          <w:rFonts w:ascii="Arial" w:hAnsi="Arial" w:cs="Arial"/>
          <w:sz w:val="24"/>
          <w:szCs w:val="24"/>
        </w:rPr>
        <w:t xml:space="preserve"> №</w:t>
      </w:r>
      <w:r w:rsidR="009C7D8D" w:rsidRPr="000512BE">
        <w:rPr>
          <w:rFonts w:ascii="Arial" w:hAnsi="Arial" w:cs="Arial"/>
          <w:sz w:val="24"/>
          <w:szCs w:val="24"/>
        </w:rPr>
        <w:t xml:space="preserve"> 4 к Методике.</w:t>
      </w:r>
    </w:p>
    <w:p w:rsidR="00405698" w:rsidRPr="000512BE" w:rsidRDefault="009C7D8D" w:rsidP="009D7B47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 xml:space="preserve">Оценка среднего уровня качества финансового менеджмента главного распорядителя бюджетных средств </w:t>
      </w:r>
      <w:r w:rsidRPr="000512BE">
        <w:rPr>
          <w:rFonts w:ascii="Arial" w:hAnsi="Arial" w:cs="Arial"/>
          <w:sz w:val="24"/>
          <w:szCs w:val="24"/>
          <w:lang w:eastAsia="en-US" w:bidi="en-US"/>
        </w:rPr>
        <w:t>(</w:t>
      </w:r>
      <w:r w:rsidRPr="000512BE">
        <w:rPr>
          <w:rFonts w:ascii="Arial" w:hAnsi="Arial" w:cs="Arial"/>
          <w:sz w:val="24"/>
          <w:szCs w:val="24"/>
          <w:lang w:val="en-US" w:eastAsia="en-US" w:bidi="en-US"/>
        </w:rPr>
        <w:t>MR</w:t>
      </w:r>
      <w:r w:rsidRPr="000512BE">
        <w:rPr>
          <w:rFonts w:ascii="Arial" w:hAnsi="Arial" w:cs="Arial"/>
          <w:sz w:val="24"/>
          <w:szCs w:val="24"/>
          <w:lang w:eastAsia="en-US" w:bidi="en-US"/>
        </w:rPr>
        <w:t xml:space="preserve">) </w:t>
      </w:r>
      <w:r w:rsidRPr="000512BE">
        <w:rPr>
          <w:rFonts w:ascii="Arial" w:hAnsi="Arial" w:cs="Arial"/>
          <w:sz w:val="24"/>
          <w:szCs w:val="24"/>
        </w:rPr>
        <w:t>рассчитывается по следующей формуле:</w:t>
      </w:r>
    </w:p>
    <w:p w:rsidR="00405698" w:rsidRPr="000512BE" w:rsidRDefault="009C7D8D" w:rsidP="009D7B47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  <w:lang w:val="en-US"/>
        </w:rPr>
      </w:pPr>
      <w:r w:rsidRPr="000512BE">
        <w:rPr>
          <w:rFonts w:ascii="Arial" w:hAnsi="Arial" w:cs="Arial"/>
          <w:sz w:val="24"/>
          <w:szCs w:val="24"/>
          <w:lang w:val="en-US" w:eastAsia="en-US" w:bidi="en-US"/>
        </w:rPr>
        <w:t>SUM R</w:t>
      </w:r>
    </w:p>
    <w:p w:rsidR="00405698" w:rsidRPr="000512BE" w:rsidRDefault="009C7D8D" w:rsidP="009D7B47">
      <w:pPr>
        <w:pStyle w:val="Bodytext21"/>
        <w:shd w:val="clear" w:color="auto" w:fill="auto"/>
        <w:tabs>
          <w:tab w:val="center" w:leader="underscore" w:pos="1882"/>
        </w:tabs>
        <w:spacing w:before="0" w:line="240" w:lineRule="auto"/>
        <w:ind w:firstLine="709"/>
        <w:rPr>
          <w:rFonts w:ascii="Arial" w:hAnsi="Arial" w:cs="Arial"/>
          <w:sz w:val="24"/>
          <w:szCs w:val="24"/>
          <w:lang w:val="en-US"/>
        </w:rPr>
      </w:pPr>
      <w:r w:rsidRPr="000512BE">
        <w:rPr>
          <w:rFonts w:ascii="Arial" w:hAnsi="Arial" w:cs="Arial"/>
          <w:sz w:val="24"/>
          <w:szCs w:val="24"/>
          <w:lang w:val="en-US" w:eastAsia="en-US" w:bidi="en-US"/>
        </w:rPr>
        <w:t xml:space="preserve">MR </w:t>
      </w:r>
      <w:proofErr w:type="gramStart"/>
      <w:r w:rsidRPr="000512BE">
        <w:rPr>
          <w:rFonts w:ascii="Arial" w:hAnsi="Arial" w:cs="Arial"/>
          <w:sz w:val="24"/>
          <w:szCs w:val="24"/>
          <w:lang w:val="en-US"/>
        </w:rPr>
        <w:t>=</w:t>
      </w:r>
      <w:r w:rsidR="000512BE">
        <w:rPr>
          <w:rFonts w:ascii="Arial" w:hAnsi="Arial" w:cs="Arial"/>
          <w:sz w:val="24"/>
          <w:szCs w:val="24"/>
          <w:lang w:val="en-US"/>
        </w:rPr>
        <w:t xml:space="preserve"> </w:t>
      </w:r>
      <w:r w:rsidRPr="000512BE">
        <w:rPr>
          <w:rFonts w:ascii="Arial" w:hAnsi="Arial" w:cs="Arial"/>
          <w:sz w:val="24"/>
          <w:szCs w:val="24"/>
          <w:lang w:val="en-US"/>
        </w:rPr>
        <w:t>,</w:t>
      </w:r>
      <w:proofErr w:type="gramEnd"/>
    </w:p>
    <w:p w:rsidR="00405698" w:rsidRPr="000512BE" w:rsidRDefault="009C7D8D" w:rsidP="009D7B47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  <w:lang w:val="en-US"/>
        </w:rPr>
      </w:pPr>
      <w:proofErr w:type="gramStart"/>
      <w:r w:rsidRPr="000512BE">
        <w:rPr>
          <w:rFonts w:ascii="Arial" w:hAnsi="Arial" w:cs="Arial"/>
          <w:sz w:val="24"/>
          <w:szCs w:val="24"/>
          <w:lang w:val="en-US" w:eastAsia="en-US" w:bidi="en-US"/>
        </w:rPr>
        <w:t>n</w:t>
      </w:r>
      <w:proofErr w:type="gramEnd"/>
    </w:p>
    <w:p w:rsidR="00405698" w:rsidRPr="000512BE" w:rsidRDefault="009C7D8D" w:rsidP="009D7B47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  <w:lang w:val="en-US"/>
        </w:rPr>
      </w:pPr>
      <w:r w:rsidRPr="000512BE">
        <w:rPr>
          <w:rFonts w:ascii="Arial" w:hAnsi="Arial" w:cs="Arial"/>
          <w:sz w:val="24"/>
          <w:szCs w:val="24"/>
        </w:rPr>
        <w:t>где</w:t>
      </w:r>
      <w:r w:rsidRPr="000512BE">
        <w:rPr>
          <w:rFonts w:ascii="Arial" w:hAnsi="Arial" w:cs="Arial"/>
          <w:sz w:val="24"/>
          <w:szCs w:val="24"/>
          <w:lang w:val="en-US"/>
        </w:rPr>
        <w:t>:</w:t>
      </w:r>
    </w:p>
    <w:p w:rsidR="00405698" w:rsidRPr="000512BE" w:rsidRDefault="009C7D8D" w:rsidP="009D7B47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  <w:lang w:val="en-US" w:eastAsia="en-US" w:bidi="en-US"/>
        </w:rPr>
        <w:t>SUMR</w:t>
      </w:r>
      <w:r w:rsidRPr="000512BE">
        <w:rPr>
          <w:rFonts w:ascii="Arial" w:hAnsi="Arial" w:cs="Arial"/>
          <w:sz w:val="24"/>
          <w:szCs w:val="24"/>
        </w:rPr>
        <w:t xml:space="preserve">- сумма рейтинговых оценок главных распорядителей бюджетных </w:t>
      </w:r>
      <w:proofErr w:type="gramStart"/>
      <w:r w:rsidRPr="000512BE">
        <w:rPr>
          <w:rFonts w:ascii="Arial" w:hAnsi="Arial" w:cs="Arial"/>
          <w:sz w:val="24"/>
          <w:szCs w:val="24"/>
        </w:rPr>
        <w:t>средств ,</w:t>
      </w:r>
      <w:proofErr w:type="gramEnd"/>
      <w:r w:rsidRPr="000512BE">
        <w:rPr>
          <w:rFonts w:ascii="Arial" w:hAnsi="Arial" w:cs="Arial"/>
          <w:sz w:val="24"/>
          <w:szCs w:val="24"/>
        </w:rPr>
        <w:t xml:space="preserve"> принявших участие в оценке качества финансового менеджмента;</w:t>
      </w:r>
    </w:p>
    <w:p w:rsidR="00405698" w:rsidRPr="000512BE" w:rsidRDefault="009C7D8D" w:rsidP="009D7B47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0512B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12BE">
        <w:rPr>
          <w:rFonts w:ascii="Arial" w:hAnsi="Arial" w:cs="Arial"/>
          <w:sz w:val="24"/>
          <w:szCs w:val="24"/>
        </w:rPr>
        <w:t>количество</w:t>
      </w:r>
      <w:proofErr w:type="gramEnd"/>
      <w:r w:rsidRPr="000512BE">
        <w:rPr>
          <w:rFonts w:ascii="Arial" w:hAnsi="Arial" w:cs="Arial"/>
          <w:sz w:val="24"/>
          <w:szCs w:val="24"/>
        </w:rPr>
        <w:t xml:space="preserve"> главных распорядителей бюджетных средств, принявших участие в оценке качества финансового менеджмента.</w:t>
      </w:r>
    </w:p>
    <w:p w:rsidR="00405698" w:rsidRPr="000512BE" w:rsidRDefault="009D7B47" w:rsidP="009D7B47">
      <w:pPr>
        <w:pStyle w:val="Bodytext21"/>
        <w:shd w:val="clear" w:color="auto" w:fill="auto"/>
        <w:tabs>
          <w:tab w:val="left" w:pos="113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  <w:sectPr w:rsidR="00405698" w:rsidRPr="000512BE" w:rsidSect="000512BE">
          <w:pgSz w:w="11900" w:h="16840"/>
          <w:pgMar w:top="2268" w:right="567" w:bottom="567" w:left="1701" w:header="0" w:footer="6" w:gutter="0"/>
          <w:cols w:space="720"/>
          <w:noEndnote/>
          <w:docGrid w:linePitch="360"/>
        </w:sectPr>
      </w:pPr>
      <w:r>
        <w:rPr>
          <w:rFonts w:ascii="Arial" w:hAnsi="Arial" w:cs="Arial"/>
          <w:sz w:val="24"/>
          <w:szCs w:val="24"/>
        </w:rPr>
        <w:t>4.13.</w:t>
      </w:r>
      <w:r w:rsidR="009C7D8D" w:rsidRPr="000512BE">
        <w:rPr>
          <w:rFonts w:ascii="Arial" w:hAnsi="Arial" w:cs="Arial"/>
          <w:sz w:val="24"/>
          <w:szCs w:val="24"/>
        </w:rPr>
        <w:t xml:space="preserve">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(графа 4 таблицы приложения № 4 к Методике) и 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 (графа 5 таблицы приложения </w:t>
      </w:r>
      <w:r w:rsidR="00EC1478" w:rsidRPr="000512BE">
        <w:rPr>
          <w:rFonts w:ascii="Arial" w:hAnsi="Arial" w:cs="Arial"/>
          <w:sz w:val="24"/>
          <w:szCs w:val="24"/>
        </w:rPr>
        <w:t>№</w:t>
      </w:r>
      <w:r w:rsidR="009C7D8D" w:rsidRPr="000512BE">
        <w:rPr>
          <w:rFonts w:ascii="Arial" w:hAnsi="Arial" w:cs="Arial"/>
          <w:sz w:val="24"/>
          <w:szCs w:val="24"/>
        </w:rPr>
        <w:t>4 к Методике).</w:t>
      </w:r>
    </w:p>
    <w:p w:rsidR="000512BE" w:rsidRDefault="009C7D8D" w:rsidP="009D7B47">
      <w:pPr>
        <w:pStyle w:val="Bodytext50"/>
        <w:shd w:val="clear" w:color="auto" w:fill="auto"/>
        <w:spacing w:after="0" w:line="240" w:lineRule="auto"/>
        <w:ind w:left="8931" w:firstLine="0"/>
        <w:jc w:val="both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D7B47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к Методике оценки качества финансового менеджмента главных распорядителей</w:t>
      </w:r>
      <w:r w:rsidR="00EB567F" w:rsidRP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бюджетных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средств в</w:t>
      </w:r>
      <w:r w:rsidR="00EB567F" w:rsidRPr="000512BE">
        <w:rPr>
          <w:rFonts w:ascii="Arial" w:hAnsi="Arial" w:cs="Arial"/>
          <w:sz w:val="24"/>
          <w:szCs w:val="24"/>
        </w:rPr>
        <w:t xml:space="preserve"> </w:t>
      </w:r>
      <w:r w:rsidR="00832B8A">
        <w:rPr>
          <w:rFonts w:ascii="Arial" w:hAnsi="Arial" w:cs="Arial"/>
          <w:sz w:val="24"/>
          <w:szCs w:val="24"/>
        </w:rPr>
        <w:t xml:space="preserve">Скрипнянском сельском поселении </w:t>
      </w:r>
      <w:r w:rsidR="00C73A2E" w:rsidRPr="000512BE">
        <w:rPr>
          <w:rFonts w:ascii="Arial" w:hAnsi="Arial" w:cs="Arial"/>
          <w:sz w:val="24"/>
          <w:szCs w:val="24"/>
        </w:rPr>
        <w:t>Калачеевско</w:t>
      </w:r>
      <w:r w:rsidR="00832B8A">
        <w:rPr>
          <w:rFonts w:ascii="Arial" w:hAnsi="Arial" w:cs="Arial"/>
          <w:sz w:val="24"/>
          <w:szCs w:val="24"/>
        </w:rPr>
        <w:t>го</w:t>
      </w:r>
      <w:r w:rsidR="00C73A2E" w:rsidRPr="000512BE">
        <w:rPr>
          <w:rFonts w:ascii="Arial" w:hAnsi="Arial" w:cs="Arial"/>
          <w:sz w:val="24"/>
          <w:szCs w:val="24"/>
        </w:rPr>
        <w:t xml:space="preserve"> </w:t>
      </w:r>
      <w:r w:rsidR="006D398A" w:rsidRPr="000512BE">
        <w:rPr>
          <w:rFonts w:ascii="Arial" w:hAnsi="Arial" w:cs="Arial"/>
          <w:sz w:val="24"/>
          <w:szCs w:val="24"/>
        </w:rPr>
        <w:t>муниципально</w:t>
      </w:r>
      <w:r w:rsidR="00832B8A">
        <w:rPr>
          <w:rFonts w:ascii="Arial" w:hAnsi="Arial" w:cs="Arial"/>
          <w:sz w:val="24"/>
          <w:szCs w:val="24"/>
        </w:rPr>
        <w:t>го района</w:t>
      </w:r>
    </w:p>
    <w:p w:rsidR="00405698" w:rsidRPr="000512BE" w:rsidRDefault="009C7D8D" w:rsidP="000512BE">
      <w:pPr>
        <w:pStyle w:val="Bodytext6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</w:rPr>
      </w:pPr>
      <w:r w:rsidRPr="000512BE">
        <w:rPr>
          <w:rFonts w:ascii="Arial" w:hAnsi="Arial" w:cs="Arial"/>
          <w:b w:val="0"/>
        </w:rPr>
        <w:t>ПЕРЕЧЕНЬ ПОКАЗАТЕЛЕЙ</w:t>
      </w:r>
      <w:r w:rsidR="009D7B47">
        <w:rPr>
          <w:rFonts w:ascii="Arial" w:hAnsi="Arial" w:cs="Arial"/>
          <w:b w:val="0"/>
        </w:rPr>
        <w:t xml:space="preserve"> </w:t>
      </w:r>
      <w:r w:rsidRPr="000512BE">
        <w:rPr>
          <w:rFonts w:ascii="Arial" w:hAnsi="Arial" w:cs="Arial"/>
          <w:b w:val="0"/>
        </w:rPr>
        <w:t>ОЦЕНКИ</w:t>
      </w:r>
      <w:r w:rsidR="000512BE">
        <w:rPr>
          <w:rFonts w:ascii="Arial" w:hAnsi="Arial" w:cs="Arial"/>
          <w:b w:val="0"/>
        </w:rPr>
        <w:t xml:space="preserve"> </w:t>
      </w:r>
      <w:r w:rsidRPr="000512BE">
        <w:rPr>
          <w:rFonts w:ascii="Arial" w:hAnsi="Arial" w:cs="Arial"/>
          <w:b w:val="0"/>
        </w:rPr>
        <w:t>КАЧЕСТВА</w:t>
      </w:r>
      <w:r w:rsidR="000512BE">
        <w:rPr>
          <w:rFonts w:ascii="Arial" w:hAnsi="Arial" w:cs="Arial"/>
          <w:b w:val="0"/>
        </w:rPr>
        <w:t xml:space="preserve"> </w:t>
      </w:r>
      <w:r w:rsidRPr="000512BE">
        <w:rPr>
          <w:rFonts w:ascii="Arial" w:hAnsi="Arial" w:cs="Arial"/>
          <w:b w:val="0"/>
        </w:rPr>
        <w:t>ФИНАНСОВОГО МЕНЕДЖМЕНТА</w:t>
      </w:r>
      <w:r w:rsidR="009D7B47">
        <w:rPr>
          <w:rFonts w:ascii="Arial" w:hAnsi="Arial" w:cs="Arial"/>
          <w:b w:val="0"/>
        </w:rPr>
        <w:t xml:space="preserve"> </w:t>
      </w:r>
      <w:r w:rsidRPr="000512BE">
        <w:rPr>
          <w:rFonts w:ascii="Arial" w:hAnsi="Arial" w:cs="Arial"/>
          <w:b w:val="0"/>
        </w:rPr>
        <w:t>ГЛАВНЫХ</w:t>
      </w:r>
      <w:r w:rsidR="000512BE">
        <w:rPr>
          <w:rFonts w:ascii="Arial" w:hAnsi="Arial" w:cs="Arial"/>
          <w:b w:val="0"/>
        </w:rPr>
        <w:t xml:space="preserve"> </w:t>
      </w:r>
      <w:r w:rsidRPr="000512BE">
        <w:rPr>
          <w:rFonts w:ascii="Arial" w:hAnsi="Arial" w:cs="Arial"/>
          <w:b w:val="0"/>
        </w:rPr>
        <w:t>РАСПОРЯДИТЕЛЕЙ СРЕДСТВ</w:t>
      </w:r>
      <w:r w:rsidR="000512BE">
        <w:rPr>
          <w:rFonts w:ascii="Arial" w:hAnsi="Arial" w:cs="Arial"/>
          <w:b w:val="0"/>
        </w:rPr>
        <w:t xml:space="preserve"> </w:t>
      </w:r>
      <w:r w:rsidRPr="000512BE">
        <w:rPr>
          <w:rFonts w:ascii="Arial" w:hAnsi="Arial" w:cs="Arial"/>
          <w:b w:val="0"/>
        </w:rPr>
        <w:t>РАЙОННОГО</w:t>
      </w:r>
      <w:r w:rsidR="000512BE">
        <w:rPr>
          <w:rFonts w:ascii="Arial" w:hAnsi="Arial" w:cs="Arial"/>
          <w:b w:val="0"/>
        </w:rPr>
        <w:t xml:space="preserve"> </w:t>
      </w:r>
      <w:r w:rsidRPr="000512BE">
        <w:rPr>
          <w:rFonts w:ascii="Arial" w:hAnsi="Arial" w:cs="Arial"/>
          <w:b w:val="0"/>
        </w:rPr>
        <w:t>БЮДЖЕТА</w:t>
      </w:r>
    </w:p>
    <w:p w:rsidR="006D398A" w:rsidRPr="000512BE" w:rsidRDefault="006D398A" w:rsidP="000512BE">
      <w:pPr>
        <w:pStyle w:val="Bodytext6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5794"/>
        <w:gridCol w:w="850"/>
        <w:gridCol w:w="1982"/>
        <w:gridCol w:w="3530"/>
      </w:tblGrid>
      <w:tr w:rsidR="00405698" w:rsidRPr="000512BE" w:rsidTr="00EB07F9">
        <w:trPr>
          <w:trHeight w:hRule="exact" w:val="1576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Еди</w:t>
            </w:r>
            <w:proofErr w:type="spellEnd"/>
            <w:r w:rsidR="00BD112B">
              <w:rPr>
                <w:rStyle w:val="Bodytext210pt"/>
                <w:rFonts w:ascii="Arial" w:hAnsi="Arial" w:cs="Arial"/>
                <w:sz w:val="24"/>
                <w:szCs w:val="24"/>
              </w:rPr>
              <w:t>-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ница</w:t>
            </w:r>
            <w:proofErr w:type="spellEnd"/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изме</w:t>
            </w:r>
            <w:proofErr w:type="spellEnd"/>
            <w:r w:rsidR="00BD112B">
              <w:rPr>
                <w:rStyle w:val="Bodytext210pt"/>
                <w:rFonts w:ascii="Arial" w:hAnsi="Arial" w:cs="Arial"/>
                <w:sz w:val="24"/>
                <w:szCs w:val="24"/>
              </w:rPr>
              <w:t>-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Результат оценки качества</w:t>
            </w:r>
          </w:p>
        </w:tc>
      </w:tr>
      <w:tr w:rsidR="00405698" w:rsidRPr="000512BE" w:rsidTr="00EB07F9">
        <w:trPr>
          <w:trHeight w:hRule="exact" w:val="24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5698" w:rsidRPr="000512BE" w:rsidTr="00EB07F9">
        <w:trPr>
          <w:trHeight w:hRule="exact" w:val="240"/>
          <w:jc w:val="center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1. Оценка механизмов планирования расходов бюджета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BC2537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1176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Р1 Своевременность представления</w:t>
            </w:r>
            <w:r w:rsid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</w:t>
            </w:r>
            <w:r w:rsidR="00DB78CD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фрагмента 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реестра расходных обязательств главными распорядителями бюджетных средств (далее -ГРБС, РРО)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Р1 - количество дней отклонения даты регистрации письма ГРБС, к которому приложен РРО ГРБС на очередной фина</w:t>
            </w:r>
            <w:r w:rsidR="00BC2537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нсовый год и плановый период в ф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инансов</w:t>
            </w:r>
            <w:r w:rsidR="00BC2537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ый отдел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, от даты представления РРО ГРБС, установленной </w:t>
            </w:r>
            <w:r w:rsidR="00BC2537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ф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инансовым </w:t>
            </w:r>
            <w:r w:rsidR="00BC2537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отделом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Целевым ориентиром является достижение показателя, равного 0</w:t>
            </w:r>
          </w:p>
        </w:tc>
      </w:tr>
      <w:tr w:rsidR="00405698" w:rsidRPr="000512BE" w:rsidTr="00EB07F9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Р1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Р1 =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Р1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259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Р1 =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Р1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1&gt;=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1622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Р2 Доля бюджетных ассигнований, запланированных на реализацию муниципальных программ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Р2 = </w:t>
            </w: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Sвп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  <w:lang w:val="en-US" w:eastAsia="en-US" w:bidi="en-US"/>
              </w:rPr>
              <w:t>Sx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100, где: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Sвп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- утвержденный объем расходов ГРБС, формируемых в рамках муниципальных программ;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  <w:lang w:val="en-US" w:eastAsia="en-US" w:bidi="en-US"/>
              </w:rPr>
              <w:t>S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- утвержденный объем расходов ГРБС (за исключением межбюджетных трансфертов из </w:t>
            </w:r>
            <w:r w:rsidR="00BC2537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областного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и федерального бюджетов)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Позитивно расценивается достижение уровня, при котором не менее 80% ассигнований (за исключением межбюджетных трансфертов из </w:t>
            </w:r>
            <w:r w:rsidR="00BC2537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областного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и федерального бюджетов) приходится на финансирование муниципальных программ</w:t>
            </w:r>
          </w:p>
        </w:tc>
      </w:tr>
      <w:tr w:rsidR="00405698" w:rsidRPr="000512BE" w:rsidTr="00EB07F9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2&gt;=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259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2&gt;=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2&gt;=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2&gt;=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2&gt;=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264"/>
          <w:jc w:val="center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2&lt; 10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</w:tbl>
    <w:p w:rsidR="00405698" w:rsidRPr="000512BE" w:rsidRDefault="00405698" w:rsidP="000512BE">
      <w:pPr>
        <w:framePr w:w="15898" w:wrap="notBeside" w:vAnchor="text" w:hAnchor="text" w:xAlign="center" w:y="1"/>
        <w:ind w:firstLine="709"/>
        <w:jc w:val="both"/>
        <w:rPr>
          <w:rFonts w:ascii="Arial" w:hAnsi="Arial" w:cs="Arial"/>
        </w:rPr>
      </w:pPr>
    </w:p>
    <w:p w:rsidR="00405698" w:rsidRPr="000512BE" w:rsidRDefault="009C7D8D" w:rsidP="000512BE">
      <w:pPr>
        <w:ind w:firstLine="709"/>
        <w:jc w:val="both"/>
        <w:rPr>
          <w:rFonts w:ascii="Arial" w:hAnsi="Arial" w:cs="Arial"/>
        </w:rPr>
      </w:pPr>
      <w:r w:rsidRPr="000512BE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5794"/>
        <w:gridCol w:w="850"/>
        <w:gridCol w:w="1982"/>
        <w:gridCol w:w="3530"/>
      </w:tblGrid>
      <w:tr w:rsidR="00405698" w:rsidRPr="000512BE" w:rsidTr="00EB07F9">
        <w:trPr>
          <w:trHeight w:hRule="exact" w:val="1709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Еди</w:t>
            </w:r>
            <w:proofErr w:type="spellEnd"/>
            <w:r w:rsidR="00BD112B">
              <w:rPr>
                <w:rStyle w:val="Bodytext210pt"/>
                <w:rFonts w:ascii="Arial" w:hAnsi="Arial" w:cs="Arial"/>
                <w:sz w:val="24"/>
                <w:szCs w:val="24"/>
              </w:rPr>
              <w:t>-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ница</w:t>
            </w:r>
            <w:proofErr w:type="spellEnd"/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изме</w:t>
            </w:r>
            <w:proofErr w:type="spellEnd"/>
            <w:r w:rsidR="00BD112B">
              <w:rPr>
                <w:rStyle w:val="Bodytext210pt"/>
                <w:rFonts w:ascii="Arial" w:hAnsi="Arial" w:cs="Arial"/>
                <w:sz w:val="24"/>
                <w:szCs w:val="24"/>
              </w:rPr>
              <w:t>-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Результат оценки качества</w:t>
            </w:r>
          </w:p>
        </w:tc>
      </w:tr>
      <w:tr w:rsidR="00405698" w:rsidRPr="000512BE" w:rsidTr="00EB07F9">
        <w:trPr>
          <w:trHeight w:hRule="exact" w:val="24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5698" w:rsidRPr="000512BE" w:rsidTr="00EB07F9">
        <w:trPr>
          <w:trHeight w:hRule="exact" w:val="1853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Р3 Оценка качества планирования бюджетных ассигнований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Р3 = (</w:t>
            </w: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Оуточн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Рп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) 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  <w:lang w:val="en-US" w:eastAsia="en-US" w:bidi="en-US"/>
              </w:rPr>
              <w:t>x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100, где: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Оуточн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- 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бюджета;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Рп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- объем бюджетных ассигнований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Показатель позволяет оценить качество планирования бюджетных ассигнований. Целевым ориентиром является достижение показателя, равного 0.</w:t>
            </w:r>
          </w:p>
        </w:tc>
      </w:tr>
      <w:tr w:rsidR="00405698" w:rsidRPr="000512BE" w:rsidTr="00EB07F9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Р3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0 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&lt; Р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 &lt;=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5% 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&lt; Р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 &lt;=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10% 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&lt; Р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3&lt;= 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259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15% 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&lt; Р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 &lt;=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 &gt;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485"/>
          <w:jc w:val="center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2. Оценка результатов исполнения бюджета в части расходов и управления обязательствами в процессе исполнения бюджета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D90DC7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</w:tbl>
    <w:p w:rsidR="00405698" w:rsidRPr="000512BE" w:rsidRDefault="00405698" w:rsidP="000512BE">
      <w:pPr>
        <w:framePr w:w="15898" w:wrap="notBeside" w:vAnchor="text" w:hAnchor="text" w:xAlign="center" w:y="1"/>
        <w:ind w:firstLine="709"/>
        <w:jc w:val="both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5794"/>
        <w:gridCol w:w="850"/>
        <w:gridCol w:w="1982"/>
        <w:gridCol w:w="3530"/>
      </w:tblGrid>
      <w:tr w:rsidR="00EB07F9" w:rsidRPr="000512BE" w:rsidTr="00EB07F9">
        <w:trPr>
          <w:trHeight w:hRule="exact" w:val="1424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Еди</w:t>
            </w:r>
            <w:proofErr w:type="spellEnd"/>
            <w:r w:rsidR="00BD112B">
              <w:rPr>
                <w:rStyle w:val="Bodytext210pt"/>
                <w:rFonts w:ascii="Arial" w:hAnsi="Arial" w:cs="Arial"/>
                <w:sz w:val="24"/>
                <w:szCs w:val="24"/>
              </w:rPr>
              <w:t>-</w:t>
            </w:r>
          </w:p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ница</w:t>
            </w:r>
            <w:proofErr w:type="spellEnd"/>
          </w:p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изме</w:t>
            </w:r>
            <w:proofErr w:type="spellEnd"/>
            <w:r w:rsidR="00BD112B">
              <w:rPr>
                <w:rStyle w:val="Bodytext210pt"/>
                <w:rFonts w:ascii="Arial" w:hAnsi="Arial" w:cs="Arial"/>
                <w:sz w:val="24"/>
                <w:szCs w:val="24"/>
              </w:rPr>
              <w:t>-</w:t>
            </w:r>
          </w:p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Результат оценки качества</w:t>
            </w:r>
          </w:p>
        </w:tc>
      </w:tr>
      <w:tr w:rsidR="00EB07F9" w:rsidRPr="000512BE" w:rsidTr="00EB07F9">
        <w:trPr>
          <w:trHeight w:hRule="exact" w:val="24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B07F9" w:rsidRPr="000512BE" w:rsidTr="00EB07F9">
        <w:trPr>
          <w:trHeight w:hRule="exact" w:val="701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Р4 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Оценивается соблюдение установленных сроков для доведения лимитов бюджетных обязательств ГРБС до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F9" w:rsidRPr="000512BE" w:rsidRDefault="00EB07F9" w:rsidP="00EB07F9">
            <w:pPr>
              <w:framePr w:w="15898" w:wrap="notBeside" w:vAnchor="text" w:hAnchor="page" w:x="781" w:y="6380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F9" w:rsidRPr="000512BE" w:rsidRDefault="00EB07F9" w:rsidP="00EB07F9">
            <w:pPr>
              <w:framePr w:w="15898" w:wrap="notBeside" w:vAnchor="text" w:hAnchor="page" w:x="781" w:y="6380"/>
              <w:jc w:val="both"/>
              <w:rPr>
                <w:rFonts w:ascii="Arial" w:hAnsi="Arial" w:cs="Arial"/>
              </w:rPr>
            </w:pP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Позитивно расценивается своевременное доведение лимитов</w:t>
            </w:r>
          </w:p>
        </w:tc>
      </w:tr>
      <w:tr w:rsidR="00EB07F9" w:rsidRPr="000512BE" w:rsidTr="00EB07F9">
        <w:trPr>
          <w:trHeight w:hRule="exact" w:val="475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F9" w:rsidRPr="000512BE" w:rsidRDefault="00EB07F9" w:rsidP="00EB07F9">
            <w:pPr>
              <w:framePr w:w="15898" w:wrap="notBeside" w:vAnchor="text" w:hAnchor="page" w:x="781" w:y="6380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- лимиты бюджетных обязательств доведены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F9" w:rsidRPr="000512BE" w:rsidRDefault="00EB07F9" w:rsidP="00EB07F9">
            <w:pPr>
              <w:framePr w:w="15898" w:wrap="notBeside" w:vAnchor="text" w:hAnchor="page" w:x="781" w:y="6380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F9" w:rsidRPr="000512BE" w:rsidRDefault="00EB07F9" w:rsidP="00EB07F9">
            <w:pPr>
              <w:framePr w:w="15898" w:wrap="notBeside" w:vAnchor="text" w:hAnchor="page" w:x="781" w:y="6380"/>
              <w:jc w:val="both"/>
              <w:rPr>
                <w:rFonts w:ascii="Arial" w:hAnsi="Arial" w:cs="Arial"/>
              </w:rPr>
            </w:pPr>
          </w:p>
        </w:tc>
      </w:tr>
      <w:tr w:rsidR="00EB07F9" w:rsidRPr="000512BE" w:rsidTr="00EB07F9">
        <w:trPr>
          <w:trHeight w:hRule="exact" w:val="485"/>
          <w:jc w:val="center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F9" w:rsidRPr="000512BE" w:rsidRDefault="00EB07F9" w:rsidP="00EB07F9">
            <w:pPr>
              <w:framePr w:w="15898" w:wrap="notBeside" w:vAnchor="text" w:hAnchor="page" w:x="781" w:y="6380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- лимиты бюджетных обязательств доведены с нарушением установленного срока либо не доведены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F9" w:rsidRPr="000512BE" w:rsidRDefault="00EB07F9" w:rsidP="00EB07F9">
            <w:pPr>
              <w:framePr w:w="15898" w:wrap="notBeside" w:vAnchor="text" w:hAnchor="page" w:x="781" w:y="6380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7F9" w:rsidRPr="000512BE" w:rsidRDefault="00EB07F9" w:rsidP="00EB07F9">
            <w:pPr>
              <w:pStyle w:val="Bodytext21"/>
              <w:framePr w:w="15898" w:wrap="notBeside" w:vAnchor="text" w:hAnchor="page" w:x="781" w:y="63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F9" w:rsidRPr="000512BE" w:rsidRDefault="00EB07F9" w:rsidP="00EB07F9">
            <w:pPr>
              <w:framePr w:w="15898" w:wrap="notBeside" w:vAnchor="text" w:hAnchor="page" w:x="781" w:y="6380"/>
              <w:jc w:val="both"/>
              <w:rPr>
                <w:rFonts w:ascii="Arial" w:hAnsi="Arial" w:cs="Arial"/>
              </w:rPr>
            </w:pPr>
          </w:p>
        </w:tc>
      </w:tr>
    </w:tbl>
    <w:p w:rsidR="00EB07F9" w:rsidRPr="000512BE" w:rsidRDefault="00EB07F9" w:rsidP="00EB07F9">
      <w:pPr>
        <w:framePr w:w="15898" w:wrap="notBeside" w:vAnchor="text" w:hAnchor="page" w:x="781" w:y="6380"/>
        <w:ind w:firstLine="709"/>
        <w:jc w:val="both"/>
        <w:rPr>
          <w:rFonts w:ascii="Arial" w:hAnsi="Arial" w:cs="Arial"/>
        </w:rPr>
      </w:pPr>
    </w:p>
    <w:p w:rsidR="00EB07F9" w:rsidRDefault="00EB07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5794"/>
        <w:gridCol w:w="850"/>
        <w:gridCol w:w="1982"/>
        <w:gridCol w:w="3530"/>
      </w:tblGrid>
      <w:tr w:rsidR="00405698" w:rsidRPr="000512BE" w:rsidTr="00EB07F9">
        <w:trPr>
          <w:trHeight w:hRule="exact" w:val="1709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BD112B" w:rsidP="00EB07F9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Bodytext210pt"/>
                <w:rFonts w:ascii="Arial" w:hAnsi="Arial" w:cs="Arial"/>
                <w:sz w:val="24"/>
                <w:szCs w:val="24"/>
              </w:rPr>
              <w:t>Еди</w:t>
            </w:r>
            <w:proofErr w:type="spellEnd"/>
            <w:r>
              <w:rPr>
                <w:rStyle w:val="Bodytext210pt"/>
                <w:rFonts w:ascii="Arial" w:hAnsi="Arial" w:cs="Arial"/>
                <w:sz w:val="24"/>
                <w:szCs w:val="24"/>
              </w:rPr>
              <w:t>-</w:t>
            </w:r>
          </w:p>
          <w:p w:rsidR="00405698" w:rsidRPr="000512BE" w:rsidRDefault="009C7D8D" w:rsidP="00EB07F9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ница</w:t>
            </w:r>
            <w:proofErr w:type="spellEnd"/>
          </w:p>
          <w:p w:rsidR="00405698" w:rsidRPr="000512BE" w:rsidRDefault="00BD112B" w:rsidP="00EB07F9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Bodytext210pt"/>
                <w:rFonts w:ascii="Arial" w:hAnsi="Arial" w:cs="Arial"/>
                <w:sz w:val="24"/>
                <w:szCs w:val="24"/>
              </w:rPr>
              <w:t>изме</w:t>
            </w:r>
            <w:proofErr w:type="spellEnd"/>
            <w:r>
              <w:rPr>
                <w:rStyle w:val="Bodytext210pt"/>
                <w:rFonts w:ascii="Arial" w:hAnsi="Arial" w:cs="Arial"/>
                <w:sz w:val="24"/>
                <w:szCs w:val="24"/>
              </w:rPr>
              <w:t>-</w:t>
            </w:r>
          </w:p>
          <w:p w:rsidR="00405698" w:rsidRPr="000512BE" w:rsidRDefault="009C7D8D" w:rsidP="00EB07F9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Результат оценки качества</w:t>
            </w:r>
          </w:p>
        </w:tc>
      </w:tr>
      <w:tr w:rsidR="00405698" w:rsidRPr="000512BE" w:rsidTr="00EB07F9">
        <w:trPr>
          <w:trHeight w:hRule="exact" w:val="24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5698" w:rsidRPr="000512BE" w:rsidTr="00EB07F9">
        <w:trPr>
          <w:trHeight w:hRule="exact" w:val="804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BC2537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Р5</w:t>
            </w:r>
            <w:r w:rsidR="009C7D8D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Своевременное составление бюджетной росписи ГРБС к</w:t>
            </w:r>
            <w:r w:rsid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</w:t>
            </w:r>
            <w:r w:rsidR="009C7D8D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бюджет</w:t>
            </w:r>
            <w:r w:rsidR="00E433CA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у</w:t>
            </w:r>
            <w:r w:rsidR="009C7D8D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и внесение изменений в нее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Оценивается соблюдение установленных сроков для составления бюджетной росписи ГРБС к</w:t>
            </w:r>
            <w:r w:rsid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бюджет</w:t>
            </w:r>
            <w:r w:rsidR="00E433CA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у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и внесение изменений в 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Позитивно расценивается соблюдение установленных сроков составления бюджетной росписи</w:t>
            </w:r>
          </w:p>
        </w:tc>
      </w:tr>
      <w:tr w:rsidR="00405698" w:rsidRPr="000512BE" w:rsidTr="00EB07F9">
        <w:trPr>
          <w:trHeight w:hRule="exact" w:val="672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- бюджетная роспись ГРБС составлена с соблюдением установленных сроков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622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- бюджетная роспись ГРБС составлена с нарушением установленных сроков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227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BC2537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Р6</w:t>
            </w:r>
            <w:r w:rsidR="009C7D8D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Изменение дебиторской задолженности ГРБС и подведомственных ему муниципальных бюджетных учреждений в отчетном периоде по сравнению с началом года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Р10 = </w:t>
            </w: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ДГоп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ДГнг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, где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Дт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  <w:vertAlign w:val="subscript"/>
              </w:rPr>
              <w:t>нг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- объем дебиторской задолженности ГРБС и подведомственных ему муниципальных учреждений на начало текущего года,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Дт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  <w:vertAlign w:val="subscript"/>
              </w:rPr>
              <w:t>оп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- 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Позитивно расценивается отсутствие дебиторской задолженности</w:t>
            </w:r>
          </w:p>
        </w:tc>
      </w:tr>
      <w:tr w:rsidR="00405698" w:rsidRPr="000512BE" w:rsidTr="00EB07F9">
        <w:trPr>
          <w:trHeight w:hRule="exact" w:val="84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36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Р10 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&lt; 0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(снижение дебиторской задолженности)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571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Р10 = 0 (дебиторская задолженность не изменилась)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</w:tbl>
    <w:p w:rsidR="00405698" w:rsidRPr="000512BE" w:rsidRDefault="00405698" w:rsidP="000512BE">
      <w:pPr>
        <w:framePr w:w="15898" w:wrap="notBeside" w:vAnchor="text" w:hAnchor="text" w:xAlign="center" w:y="1"/>
        <w:ind w:firstLine="709"/>
        <w:jc w:val="both"/>
        <w:rPr>
          <w:rFonts w:ascii="Arial" w:hAnsi="Arial" w:cs="Arial"/>
        </w:rPr>
      </w:pPr>
    </w:p>
    <w:p w:rsidR="00405698" w:rsidRPr="000512BE" w:rsidRDefault="00EB07F9" w:rsidP="00EB07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5794"/>
        <w:gridCol w:w="850"/>
        <w:gridCol w:w="1982"/>
        <w:gridCol w:w="3535"/>
      </w:tblGrid>
      <w:tr w:rsidR="00405698" w:rsidRPr="000512BE" w:rsidTr="009D7B47">
        <w:trPr>
          <w:trHeight w:hRule="exact" w:val="946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BD112B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Bodytext210pt"/>
                <w:rFonts w:ascii="Arial" w:hAnsi="Arial" w:cs="Arial"/>
                <w:sz w:val="24"/>
                <w:szCs w:val="24"/>
              </w:rPr>
              <w:t>Еди</w:t>
            </w:r>
            <w:proofErr w:type="spellEnd"/>
            <w:r>
              <w:rPr>
                <w:rStyle w:val="Bodytext210pt"/>
                <w:rFonts w:ascii="Arial" w:hAnsi="Arial" w:cs="Arial"/>
                <w:sz w:val="24"/>
                <w:szCs w:val="24"/>
              </w:rPr>
              <w:t>-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ница</w:t>
            </w:r>
            <w:proofErr w:type="spellEnd"/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изме</w:t>
            </w:r>
            <w:proofErr w:type="spellEnd"/>
            <w:r w:rsidR="00BD112B">
              <w:rPr>
                <w:rStyle w:val="Bodytext210pt"/>
                <w:rFonts w:ascii="Arial" w:hAnsi="Arial" w:cs="Arial"/>
                <w:sz w:val="24"/>
                <w:szCs w:val="24"/>
              </w:rPr>
              <w:t>-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Результат оценки качества</w:t>
            </w:r>
          </w:p>
        </w:tc>
      </w:tr>
      <w:tr w:rsidR="00405698" w:rsidRPr="000512BE" w:rsidTr="009D7B47">
        <w:trPr>
          <w:trHeight w:hRule="exact" w:val="24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5698" w:rsidRPr="000512BE" w:rsidTr="009D7B47">
        <w:trPr>
          <w:trHeight w:hRule="exact" w:val="24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10 &gt;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0 (допущен рост дебиторской задолженности)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9D7B47">
        <w:trPr>
          <w:trHeight w:hRule="exact" w:val="1392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BC2537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Р7</w:t>
            </w:r>
            <w:r w:rsidR="009C7D8D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Р11 = </w:t>
            </w: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Кт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  <w:vertAlign w:val="subscript"/>
              </w:rPr>
              <w:t>п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,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где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Кт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  <w:vertAlign w:val="subscript"/>
              </w:rPr>
              <w:t>п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-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тыс.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</w:tr>
      <w:tr w:rsidR="00405698" w:rsidRPr="000512BE" w:rsidTr="009D7B47">
        <w:trPr>
          <w:trHeight w:hRule="exact" w:val="28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Р11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9D7B47">
        <w:trPr>
          <w:trHeight w:hRule="exact" w:val="27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11 &gt;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9D7B47">
        <w:trPr>
          <w:trHeight w:hRule="exact" w:val="185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BC2537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Р8</w:t>
            </w:r>
            <w:r w:rsidR="009C7D8D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Р12 = К/Е х 100, где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К - объем кредиторской задолженности по расчетам с поставщиками и подрядчиками в отчетном финансовом году по состоянию на 1 января года, следующего за отчетным;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Позитивно расценивается уровень управления финансами, при котором доля объема кредиторской задолженности по расчетам с поставщиками и подрядчиками от кассового исполнения по расходам ГРБС и подведомственных ему муниципальных учреждений составляет не более 0,5% или отсутствует</w:t>
            </w:r>
          </w:p>
        </w:tc>
      </w:tr>
      <w:tr w:rsidR="00405698" w:rsidRPr="000512BE" w:rsidTr="009D7B47">
        <w:trPr>
          <w:trHeight w:hRule="exact" w:val="28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  <w:lang w:val="en-US" w:eastAsia="en-US" w:bidi="en-US"/>
              </w:rPr>
              <w:t>P12&lt;=0,5%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9D7B47">
        <w:trPr>
          <w:trHeight w:hRule="exact" w:val="27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  <w:lang w:val="en-US" w:eastAsia="en-US" w:bidi="en-US"/>
              </w:rPr>
              <w:t>0,5%&lt;P12&lt;=1%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9D7B47">
        <w:trPr>
          <w:trHeight w:hRule="exact" w:val="27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  <w:lang w:val="en-US" w:eastAsia="en-US" w:bidi="en-US"/>
              </w:rPr>
              <w:t>1%&lt;P12&lt;=2%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9D7B47">
        <w:trPr>
          <w:trHeight w:hRule="exact" w:val="28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  <w:lang w:val="en-US" w:eastAsia="en-US" w:bidi="en-US"/>
              </w:rPr>
              <w:t>2%&lt;P12&lt;=5%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9D7B47">
        <w:trPr>
          <w:trHeight w:hRule="exact" w:val="27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  <w:lang w:val="en-US" w:eastAsia="en-US" w:bidi="en-US"/>
              </w:rPr>
              <w:t>5%&lt;P12&lt;=10%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9D7B47">
        <w:trPr>
          <w:trHeight w:hRule="exact" w:val="27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  <w:lang w:val="en-US" w:eastAsia="en-US" w:bidi="en-US"/>
              </w:rPr>
              <w:t>10%&lt;P12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9D7B47">
        <w:trPr>
          <w:trHeight w:hRule="exact" w:val="254"/>
          <w:jc w:val="center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95ptBold"/>
                <w:rFonts w:ascii="Arial" w:hAnsi="Arial" w:cs="Arial"/>
                <w:b w:val="0"/>
                <w:sz w:val="24"/>
                <w:szCs w:val="24"/>
              </w:rPr>
              <w:t>3. Оценка состояния учета и отчетности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95ptBold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9D7B47">
        <w:trPr>
          <w:trHeight w:hRule="exact" w:val="475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D90DC7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Р9</w:t>
            </w:r>
            <w:r w:rsidR="009C7D8D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Соблюдение сроков представления ГРБС годовой бюджетной отчетности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Оценивается соблюдение сроков представления ГРБС при представлении годовой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Позитивно расценивается своевременное предоставление отчетности</w:t>
            </w:r>
          </w:p>
        </w:tc>
      </w:tr>
      <w:tr w:rsidR="00405698" w:rsidRPr="000512BE" w:rsidTr="009D7B47">
        <w:trPr>
          <w:trHeight w:hRule="exact" w:val="475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- годовая бюджетная отчетность представлена ГРБС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9D7B47">
        <w:trPr>
          <w:trHeight w:hRule="exact" w:val="475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- годовая бюджетная отчетность представлена ГРБС с нарушением установленных сроков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9D7B47">
        <w:trPr>
          <w:trHeight w:hRule="exact" w:val="245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Р1</w:t>
            </w:r>
            <w:r w:rsidR="00D90DC7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0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Качество составления ГРБС годовой бюджетной отчетности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Оценивается качество предоставления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Позитивно расценивается предоставление отчетности полностью соответствующей порядку ее составления</w:t>
            </w:r>
          </w:p>
        </w:tc>
      </w:tr>
      <w:tr w:rsidR="00405698" w:rsidRPr="000512BE" w:rsidTr="00C03A2F">
        <w:trPr>
          <w:trHeight w:hRule="exact" w:val="800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- годовая бюджетная отчетность составлена Главным распорядителем в полном соответствии с порядком ее составления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</w:tbl>
    <w:p w:rsidR="00405698" w:rsidRPr="000512BE" w:rsidRDefault="00405698" w:rsidP="000512BE">
      <w:pPr>
        <w:framePr w:w="15898" w:wrap="notBeside" w:vAnchor="text" w:hAnchor="text" w:xAlign="center" w:y="1"/>
        <w:ind w:firstLine="709"/>
        <w:jc w:val="both"/>
        <w:rPr>
          <w:rFonts w:ascii="Arial" w:hAnsi="Arial" w:cs="Arial"/>
        </w:rPr>
      </w:pPr>
    </w:p>
    <w:p w:rsidR="00405698" w:rsidRPr="000512BE" w:rsidRDefault="009C7D8D" w:rsidP="000512BE">
      <w:pPr>
        <w:ind w:firstLine="709"/>
        <w:jc w:val="both"/>
        <w:rPr>
          <w:rFonts w:ascii="Arial" w:hAnsi="Arial" w:cs="Arial"/>
        </w:rPr>
      </w:pPr>
      <w:r w:rsidRPr="000512BE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5794"/>
        <w:gridCol w:w="850"/>
        <w:gridCol w:w="1982"/>
        <w:gridCol w:w="3535"/>
      </w:tblGrid>
      <w:tr w:rsidR="00405698" w:rsidRPr="000512BE" w:rsidTr="00EB07F9">
        <w:trPr>
          <w:trHeight w:hRule="exact" w:val="171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BD112B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Bodytext210pt"/>
                <w:rFonts w:ascii="Arial" w:hAnsi="Arial" w:cs="Arial"/>
                <w:sz w:val="24"/>
                <w:szCs w:val="24"/>
              </w:rPr>
              <w:t>Еди</w:t>
            </w:r>
            <w:proofErr w:type="spellEnd"/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ница</w:t>
            </w:r>
            <w:proofErr w:type="spellEnd"/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изме</w:t>
            </w:r>
            <w:proofErr w:type="spellEnd"/>
            <w:r w:rsidR="00BD112B">
              <w:rPr>
                <w:rStyle w:val="Bodytext210pt"/>
                <w:rFonts w:ascii="Arial" w:hAnsi="Arial" w:cs="Arial"/>
                <w:sz w:val="24"/>
                <w:szCs w:val="24"/>
              </w:rPr>
              <w:t>-</w:t>
            </w:r>
          </w:p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Результат оценки качества</w:t>
            </w:r>
          </w:p>
        </w:tc>
      </w:tr>
      <w:tr w:rsidR="00405698" w:rsidRPr="000512BE" w:rsidTr="003D4CA2">
        <w:trPr>
          <w:trHeight w:hRule="exact" w:val="24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5698" w:rsidRPr="000512BE" w:rsidTr="003D4CA2">
        <w:trPr>
          <w:trHeight w:hRule="exact" w:val="47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- годовая бюджетная отчетность составлена Главным распорядителем с нарушением порядка ее составления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254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4. Оценка финансово-экономической деятельности подведомственных ГРБС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2544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D90DC7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Р11</w:t>
            </w:r>
            <w:r w:rsidR="009C7D8D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Размещение в полном объеме подведомственными ГРБС учреждениями на официальном сайте в сети Интернет </w:t>
            </w:r>
            <w:hyperlink r:id="rId10" w:history="1">
              <w:r w:rsidR="009C7D8D" w:rsidRPr="000512BE">
                <w:rPr>
                  <w:rStyle w:val="Bodytext210pt"/>
                  <w:rFonts w:ascii="Arial" w:hAnsi="Arial" w:cs="Arial"/>
                  <w:sz w:val="24"/>
                  <w:szCs w:val="24"/>
                  <w:lang w:val="en-US" w:eastAsia="en-US" w:bidi="en-US"/>
                </w:rPr>
                <w:t>www</w:t>
              </w:r>
              <w:r w:rsidR="009C7D8D" w:rsidRPr="000512BE">
                <w:rPr>
                  <w:rStyle w:val="Bodytext210pt"/>
                  <w:rFonts w:ascii="Arial" w:hAnsi="Arial" w:cs="Arial"/>
                  <w:sz w:val="24"/>
                  <w:szCs w:val="24"/>
                  <w:lang w:eastAsia="en-US" w:bidi="en-US"/>
                </w:rPr>
                <w:t>.</w:t>
              </w:r>
              <w:r w:rsidR="009C7D8D" w:rsidRPr="000512BE">
                <w:rPr>
                  <w:rStyle w:val="Bodytext210pt"/>
                  <w:rFonts w:ascii="Arial" w:hAnsi="Arial" w:cs="Arial"/>
                  <w:sz w:val="24"/>
                  <w:szCs w:val="24"/>
                  <w:lang w:val="en-US" w:eastAsia="en-US" w:bidi="en-US"/>
                </w:rPr>
                <w:t>bus</w:t>
              </w:r>
              <w:r w:rsidR="009C7D8D" w:rsidRPr="000512BE">
                <w:rPr>
                  <w:rStyle w:val="Bodytext210pt"/>
                  <w:rFonts w:ascii="Arial" w:hAnsi="Arial" w:cs="Arial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="009C7D8D" w:rsidRPr="000512BE">
                <w:rPr>
                  <w:rStyle w:val="Bodytext210pt"/>
                  <w:rFonts w:ascii="Arial" w:hAnsi="Arial" w:cs="Arial"/>
                  <w:sz w:val="24"/>
                  <w:szCs w:val="24"/>
                  <w:lang w:val="en-US" w:eastAsia="en-US" w:bidi="en-US"/>
                </w:rPr>
                <w:t>gov</w:t>
              </w:r>
              <w:proofErr w:type="spellEnd"/>
              <w:r w:rsidR="009C7D8D" w:rsidRPr="000512BE">
                <w:rPr>
                  <w:rStyle w:val="Bodytext210pt"/>
                  <w:rFonts w:ascii="Arial" w:hAnsi="Arial" w:cs="Arial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="009C7D8D" w:rsidRPr="000512BE">
                <w:rPr>
                  <w:rStyle w:val="Bodytext210pt"/>
                  <w:rFonts w:ascii="Arial" w:hAnsi="Arial" w:cs="Arial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  <w:r w:rsidR="009C7D8D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="009C7D8D" w:rsidRPr="000512BE">
              <w:rPr>
                <w:rStyle w:val="Bodytext210pt"/>
                <w:rFonts w:ascii="Arial" w:hAnsi="Arial" w:cs="Arial"/>
                <w:sz w:val="24"/>
                <w:szCs w:val="24"/>
                <w:lang w:val="en-US" w:eastAsia="en-US" w:bidi="en-US"/>
              </w:rPr>
              <w:t>N</w:t>
            </w:r>
            <w:r w:rsidR="009C7D8D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86н, по состоянию на 1 марта текущего года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698" w:rsidRPr="000512BE" w:rsidTr="003D4CA2">
        <w:trPr>
          <w:trHeight w:hRule="exact" w:val="2088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Оценивается 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  <w:lang w:val="en-US" w:eastAsia="en-US" w:bidi="en-US"/>
              </w:rPr>
              <w:t>N</w:t>
            </w: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86н, по состоянию на 1 марта текущего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Позитивно расценивается размещение на официальном сайте информации в полном объеме</w:t>
            </w:r>
          </w:p>
        </w:tc>
      </w:tr>
      <w:tr w:rsidR="00405698" w:rsidRPr="000512BE" w:rsidTr="003D4CA2">
        <w:trPr>
          <w:trHeight w:hRule="exact" w:val="475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- информация размещена подведомственными ГРБС учреждениями на официальном сайте в полном объеме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EB07F9">
        <w:trPr>
          <w:trHeight w:hRule="exact" w:val="1496"/>
          <w:jc w:val="center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- информация не размещена подведомственными ГРБС учреждениями на официальном сайте в полном объеме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9C7D8D" w:rsidP="009D7B47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9D7B47">
            <w:pPr>
              <w:framePr w:w="15898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</w:tbl>
    <w:p w:rsidR="00405698" w:rsidRPr="000512BE" w:rsidRDefault="00405698" w:rsidP="000512BE">
      <w:pPr>
        <w:framePr w:w="15898" w:wrap="notBeside" w:vAnchor="text" w:hAnchor="text" w:xAlign="center" w:y="1"/>
        <w:ind w:firstLine="709"/>
        <w:jc w:val="both"/>
        <w:rPr>
          <w:rFonts w:ascii="Arial" w:hAnsi="Arial" w:cs="Arial"/>
        </w:rPr>
      </w:pPr>
    </w:p>
    <w:p w:rsidR="00405698" w:rsidRPr="000512BE" w:rsidRDefault="009C7D8D" w:rsidP="000512BE">
      <w:pPr>
        <w:ind w:firstLine="709"/>
        <w:jc w:val="both"/>
        <w:rPr>
          <w:rFonts w:ascii="Arial" w:hAnsi="Arial" w:cs="Arial"/>
        </w:rPr>
      </w:pPr>
      <w:r w:rsidRPr="000512BE">
        <w:rPr>
          <w:rFonts w:ascii="Arial" w:hAnsi="Arial" w:cs="Arial"/>
        </w:rPr>
        <w:br w:type="page"/>
      </w:r>
    </w:p>
    <w:p w:rsidR="00EB07F9" w:rsidRDefault="00EB07F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5794"/>
        <w:gridCol w:w="850"/>
        <w:gridCol w:w="1982"/>
        <w:gridCol w:w="3251"/>
      </w:tblGrid>
      <w:tr w:rsidR="00405698" w:rsidRPr="000512BE" w:rsidTr="003D4CA2">
        <w:trPr>
          <w:trHeight w:hRule="exact" w:val="946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BD112B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Еди</w:t>
            </w:r>
            <w:proofErr w:type="spellEnd"/>
            <w:r w:rsidR="00BD112B">
              <w:rPr>
                <w:rStyle w:val="Bodytext210pt"/>
                <w:rFonts w:ascii="Arial" w:hAnsi="Arial" w:cs="Arial"/>
                <w:sz w:val="24"/>
                <w:szCs w:val="24"/>
              </w:rPr>
              <w:t>-</w:t>
            </w:r>
          </w:p>
          <w:p w:rsidR="00405698" w:rsidRPr="000512BE" w:rsidRDefault="009C7D8D" w:rsidP="00BD112B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ница</w:t>
            </w:r>
            <w:proofErr w:type="spellEnd"/>
          </w:p>
          <w:p w:rsidR="00405698" w:rsidRPr="000512BE" w:rsidRDefault="009C7D8D" w:rsidP="00BD112B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изме</w:t>
            </w:r>
            <w:proofErr w:type="spellEnd"/>
            <w:r w:rsidR="00BD112B">
              <w:rPr>
                <w:rStyle w:val="Bodytext210pt"/>
                <w:rFonts w:ascii="Arial" w:hAnsi="Arial" w:cs="Arial"/>
                <w:sz w:val="24"/>
                <w:szCs w:val="24"/>
              </w:rPr>
              <w:t>-</w:t>
            </w:r>
          </w:p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Результат оценки качества</w:t>
            </w:r>
          </w:p>
        </w:tc>
      </w:tr>
      <w:tr w:rsidR="00405698" w:rsidRPr="000512BE" w:rsidTr="003D4CA2">
        <w:trPr>
          <w:trHeight w:hRule="exact" w:val="24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5698" w:rsidRPr="000512BE" w:rsidTr="003D4CA2">
        <w:trPr>
          <w:trHeight w:hRule="exact" w:val="254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5. Оценка организации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2088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D90DC7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Р12</w:t>
            </w:r>
            <w:r w:rsidR="009C7D8D"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Р18 = </w:t>
            </w: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Кфн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Квкм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х100, где:</w:t>
            </w:r>
          </w:p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Кфн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- 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году;</w:t>
            </w:r>
          </w:p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Квкм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- 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</w:tr>
      <w:tr w:rsidR="00405698" w:rsidRPr="000512BE" w:rsidTr="003D4CA2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Р18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0% 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&lt; Р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18 &lt;=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5% 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&lt; Р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18 &lt;=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10% 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&lt; Р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18 &lt;= 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15% 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&lt; Р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18 &lt;=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269"/>
          <w:jc w:val="center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18 &gt;</w:t>
            </w:r>
            <w:proofErr w:type="gram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 xml:space="preserve">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898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405698" w:rsidRPr="000512BE" w:rsidRDefault="00405698" w:rsidP="000512BE">
      <w:pPr>
        <w:framePr w:w="15898" w:wrap="notBeside" w:vAnchor="text" w:hAnchor="text" w:xAlign="center" w:y="1"/>
        <w:ind w:firstLine="709"/>
        <w:jc w:val="both"/>
        <w:rPr>
          <w:rFonts w:ascii="Arial" w:hAnsi="Arial" w:cs="Arial"/>
        </w:rPr>
      </w:pPr>
    </w:p>
    <w:p w:rsidR="00D90DC7" w:rsidRPr="000512BE" w:rsidRDefault="00D90DC7" w:rsidP="000512BE">
      <w:pPr>
        <w:framePr w:w="15898" w:wrap="notBeside" w:vAnchor="text" w:hAnchor="page" w:x="817" w:y="7170"/>
        <w:ind w:firstLine="709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431" w:tblpY="2740"/>
        <w:tblOverlap w:val="never"/>
        <w:tblW w:w="15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5794"/>
        <w:gridCol w:w="850"/>
        <w:gridCol w:w="1982"/>
        <w:gridCol w:w="3281"/>
      </w:tblGrid>
      <w:tr w:rsidR="00D90DC7" w:rsidRPr="000512BE" w:rsidTr="000C7DF7">
        <w:trPr>
          <w:trHeight w:hRule="exact" w:val="129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DC7" w:rsidRPr="000512BE" w:rsidRDefault="00D90DC7" w:rsidP="00EB07F9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D90DC7" w:rsidRPr="000512BE" w:rsidRDefault="00D90DC7" w:rsidP="00EB07F9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DC7" w:rsidRPr="000512BE" w:rsidRDefault="00D90DC7" w:rsidP="00EB07F9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DC7" w:rsidRPr="000512BE" w:rsidRDefault="00D90DC7" w:rsidP="00EB07F9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Еди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softHyphen/>
            </w:r>
          </w:p>
          <w:p w:rsidR="00D90DC7" w:rsidRPr="000512BE" w:rsidRDefault="00D90DC7" w:rsidP="00EB07F9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ница</w:t>
            </w:r>
            <w:proofErr w:type="spellEnd"/>
          </w:p>
          <w:p w:rsidR="00D90DC7" w:rsidRPr="000512BE" w:rsidRDefault="00D90DC7" w:rsidP="00EB07F9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изме</w:t>
            </w:r>
            <w:proofErr w:type="spellEnd"/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softHyphen/>
            </w:r>
          </w:p>
          <w:p w:rsidR="00D90DC7" w:rsidRPr="000512BE" w:rsidRDefault="00D90DC7" w:rsidP="00EB07F9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DC7" w:rsidRPr="000512BE" w:rsidRDefault="00D90DC7" w:rsidP="00EB07F9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DC7" w:rsidRPr="000512BE" w:rsidRDefault="00D90DC7" w:rsidP="00EB07F9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Результат оценки качества</w:t>
            </w:r>
          </w:p>
        </w:tc>
      </w:tr>
      <w:tr w:rsidR="00D90DC7" w:rsidRPr="000512BE" w:rsidTr="00EB07F9">
        <w:trPr>
          <w:trHeight w:hRule="exact" w:val="24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DC7" w:rsidRPr="000512BE" w:rsidRDefault="00D90DC7" w:rsidP="00EB07F9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DC7" w:rsidRPr="000512BE" w:rsidRDefault="00D90DC7" w:rsidP="00EB07F9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DC7" w:rsidRPr="000512BE" w:rsidRDefault="00D90DC7" w:rsidP="00EB07F9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DC7" w:rsidRPr="000512BE" w:rsidRDefault="00D90DC7" w:rsidP="00EB07F9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DC7" w:rsidRPr="000512BE" w:rsidRDefault="00D90DC7" w:rsidP="00EB07F9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0pt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90DC7" w:rsidRPr="000512BE" w:rsidTr="00EB07F9">
        <w:trPr>
          <w:trHeight w:hRule="exact" w:val="264"/>
        </w:trPr>
        <w:tc>
          <w:tcPr>
            <w:tcW w:w="10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DC7" w:rsidRPr="000512BE" w:rsidRDefault="00D90DC7" w:rsidP="00EB07F9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95ptBold"/>
                <w:rFonts w:ascii="Arial" w:hAnsi="Arial" w:cs="Arial"/>
                <w:b w:val="0"/>
                <w:sz w:val="24"/>
                <w:szCs w:val="24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0DC7" w:rsidRPr="000512BE" w:rsidRDefault="00D90DC7" w:rsidP="00EB07F9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95ptBold"/>
                <w:rFonts w:ascii="Arial" w:hAnsi="Arial" w:cs="Arial"/>
                <w:b w:val="0"/>
                <w:sz w:val="24"/>
                <w:szCs w:val="24"/>
              </w:rPr>
              <w:t>60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DC7" w:rsidRPr="000512BE" w:rsidRDefault="00D90DC7" w:rsidP="00EB07F9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0512BE" w:rsidRDefault="000512BE" w:rsidP="000512BE">
      <w:pPr>
        <w:ind w:firstLine="709"/>
        <w:jc w:val="both"/>
        <w:rPr>
          <w:rFonts w:ascii="Arial" w:hAnsi="Arial" w:cs="Arial"/>
        </w:rPr>
      </w:pPr>
    </w:p>
    <w:p w:rsidR="00405698" w:rsidRPr="000512BE" w:rsidRDefault="009C7D8D" w:rsidP="000512BE">
      <w:pPr>
        <w:pStyle w:val="Bodytext21"/>
        <w:shd w:val="clear" w:color="auto" w:fill="auto"/>
        <w:tabs>
          <w:tab w:val="right" w:pos="4574"/>
          <w:tab w:val="right" w:pos="5157"/>
          <w:tab w:val="right" w:pos="5304"/>
          <w:tab w:val="right" w:pos="6508"/>
          <w:tab w:val="right" w:pos="740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>Руководитель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Фамилия,</w:t>
      </w:r>
      <w:r w:rsidR="000512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12BE">
        <w:rPr>
          <w:rFonts w:ascii="Arial" w:hAnsi="Arial" w:cs="Arial"/>
          <w:sz w:val="24"/>
          <w:szCs w:val="24"/>
        </w:rPr>
        <w:t>И.О.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,</w:t>
      </w:r>
      <w:proofErr w:type="gramEnd"/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контактный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телефон</w:t>
      </w:r>
    </w:p>
    <w:p w:rsidR="00405698" w:rsidRPr="000512BE" w:rsidRDefault="009C7D8D" w:rsidP="000512BE">
      <w:pPr>
        <w:pStyle w:val="Bodytext21"/>
        <w:shd w:val="clear" w:color="auto" w:fill="auto"/>
        <w:tabs>
          <w:tab w:val="right" w:pos="4574"/>
          <w:tab w:val="right" w:pos="5157"/>
          <w:tab w:val="right" w:pos="5294"/>
          <w:tab w:val="right" w:pos="6508"/>
          <w:tab w:val="right" w:pos="740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>Исполнитель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Фамилия,</w:t>
      </w:r>
      <w:r w:rsidR="000512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12BE">
        <w:rPr>
          <w:rFonts w:ascii="Arial" w:hAnsi="Arial" w:cs="Arial"/>
          <w:sz w:val="24"/>
          <w:szCs w:val="24"/>
        </w:rPr>
        <w:t>И.О.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,</w:t>
      </w:r>
      <w:proofErr w:type="gramEnd"/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контактный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телефон</w:t>
      </w:r>
      <w:r w:rsidRPr="000512BE">
        <w:rPr>
          <w:rFonts w:ascii="Arial" w:hAnsi="Arial" w:cs="Arial"/>
          <w:sz w:val="24"/>
          <w:szCs w:val="24"/>
        </w:rPr>
        <w:br w:type="page"/>
      </w:r>
    </w:p>
    <w:p w:rsidR="00405698" w:rsidRPr="000512BE" w:rsidRDefault="009C7D8D" w:rsidP="003D4CA2">
      <w:pPr>
        <w:pStyle w:val="Bodytext50"/>
        <w:shd w:val="clear" w:color="auto" w:fill="auto"/>
        <w:spacing w:after="0" w:line="240" w:lineRule="auto"/>
        <w:ind w:left="8931" w:firstLine="0"/>
        <w:jc w:val="both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lastRenderedPageBreak/>
        <w:t>Приложение № 2</w:t>
      </w:r>
      <w:r w:rsidR="003D4CA2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к Методике оценки качества финансового менеджмента главных распорядителей</w:t>
      </w:r>
      <w:r w:rsidR="00EB567F" w:rsidRP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бюджетных</w:t>
      </w:r>
      <w:r w:rsidR="00EB567F" w:rsidRP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средств</w:t>
      </w:r>
      <w:r w:rsidR="006756C9" w:rsidRP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в</w:t>
      </w:r>
      <w:r w:rsidR="003D4CA2">
        <w:rPr>
          <w:rFonts w:ascii="Arial" w:hAnsi="Arial" w:cs="Arial"/>
          <w:sz w:val="24"/>
          <w:szCs w:val="24"/>
        </w:rPr>
        <w:t xml:space="preserve"> </w:t>
      </w:r>
      <w:r w:rsidR="000C7DF7">
        <w:rPr>
          <w:rFonts w:ascii="Arial" w:hAnsi="Arial" w:cs="Arial"/>
          <w:sz w:val="24"/>
          <w:szCs w:val="24"/>
        </w:rPr>
        <w:t xml:space="preserve">Скрипнянском сельском поселении </w:t>
      </w:r>
      <w:r w:rsidR="00C73A2E" w:rsidRPr="000512BE">
        <w:rPr>
          <w:rFonts w:ascii="Arial" w:hAnsi="Arial" w:cs="Arial"/>
          <w:sz w:val="24"/>
          <w:szCs w:val="24"/>
        </w:rPr>
        <w:t>Калачеевско</w:t>
      </w:r>
      <w:r w:rsidR="000C7DF7">
        <w:rPr>
          <w:rFonts w:ascii="Arial" w:hAnsi="Arial" w:cs="Arial"/>
          <w:sz w:val="24"/>
          <w:szCs w:val="24"/>
        </w:rPr>
        <w:t>го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="006D398A" w:rsidRPr="000512BE">
        <w:rPr>
          <w:rFonts w:ascii="Arial" w:hAnsi="Arial" w:cs="Arial"/>
          <w:sz w:val="24"/>
          <w:szCs w:val="24"/>
        </w:rPr>
        <w:t>муниципально</w:t>
      </w:r>
      <w:r w:rsidR="000C7DF7">
        <w:rPr>
          <w:rFonts w:ascii="Arial" w:hAnsi="Arial" w:cs="Arial"/>
          <w:sz w:val="24"/>
          <w:szCs w:val="24"/>
        </w:rPr>
        <w:t>го</w:t>
      </w:r>
      <w:r w:rsidR="006D398A" w:rsidRPr="000512BE">
        <w:rPr>
          <w:rFonts w:ascii="Arial" w:hAnsi="Arial" w:cs="Arial"/>
          <w:sz w:val="24"/>
          <w:szCs w:val="24"/>
        </w:rPr>
        <w:t xml:space="preserve"> район</w:t>
      </w:r>
      <w:r w:rsidR="000C7DF7">
        <w:rPr>
          <w:rFonts w:ascii="Arial" w:hAnsi="Arial" w:cs="Arial"/>
          <w:sz w:val="24"/>
          <w:szCs w:val="24"/>
        </w:rPr>
        <w:t>а</w:t>
      </w:r>
    </w:p>
    <w:p w:rsidR="00405698" w:rsidRPr="000512BE" w:rsidRDefault="009C7D8D" w:rsidP="000512BE">
      <w:pPr>
        <w:pStyle w:val="Bodytext6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</w:rPr>
      </w:pPr>
      <w:r w:rsidRPr="000512BE">
        <w:rPr>
          <w:rFonts w:ascii="Arial" w:hAnsi="Arial" w:cs="Arial"/>
          <w:b w:val="0"/>
        </w:rPr>
        <w:t>ПЕРЕЧЕНЬ</w:t>
      </w:r>
      <w:r w:rsidR="003D4CA2">
        <w:rPr>
          <w:rFonts w:ascii="Arial" w:hAnsi="Arial" w:cs="Arial"/>
          <w:b w:val="0"/>
        </w:rPr>
        <w:t xml:space="preserve"> </w:t>
      </w:r>
      <w:r w:rsidRPr="000512BE">
        <w:rPr>
          <w:rFonts w:ascii="Arial" w:hAnsi="Arial" w:cs="Arial"/>
          <w:b w:val="0"/>
        </w:rPr>
        <w:t>ИСХОДНЫХ ДАННЫХ ДЛЯ ПРОВЕДЕНИЯ ОЦЕНКИ КАЧЕСТВА ФИНАНСОВОГО</w:t>
      </w:r>
      <w:r w:rsidR="003D4CA2">
        <w:rPr>
          <w:rFonts w:ascii="Arial" w:hAnsi="Arial" w:cs="Arial"/>
          <w:b w:val="0"/>
        </w:rPr>
        <w:t xml:space="preserve"> </w:t>
      </w:r>
      <w:r w:rsidRPr="000512BE">
        <w:rPr>
          <w:rFonts w:ascii="Arial" w:hAnsi="Arial" w:cs="Arial"/>
          <w:b w:val="0"/>
        </w:rPr>
        <w:t>МЕНЕДЖМЕНТА</w:t>
      </w:r>
      <w:r w:rsidR="000512BE">
        <w:rPr>
          <w:rFonts w:ascii="Arial" w:hAnsi="Arial" w:cs="Arial"/>
          <w:b w:val="0"/>
        </w:rPr>
        <w:t xml:space="preserve"> </w:t>
      </w:r>
      <w:r w:rsidRPr="000512BE">
        <w:rPr>
          <w:rFonts w:ascii="Arial" w:hAnsi="Arial" w:cs="Arial"/>
          <w:b w:val="0"/>
        </w:rPr>
        <w:t>ГЛАВНЫХ</w:t>
      </w:r>
      <w:r w:rsidR="000512BE">
        <w:rPr>
          <w:rFonts w:ascii="Arial" w:hAnsi="Arial" w:cs="Arial"/>
          <w:b w:val="0"/>
        </w:rPr>
        <w:t xml:space="preserve"> </w:t>
      </w:r>
      <w:r w:rsidRPr="000512BE">
        <w:rPr>
          <w:rFonts w:ascii="Arial" w:hAnsi="Arial" w:cs="Arial"/>
          <w:b w:val="0"/>
        </w:rPr>
        <w:t>РАСПОРЯДИТЕЛЕЙ</w:t>
      </w:r>
      <w:r w:rsidR="000512BE">
        <w:rPr>
          <w:rFonts w:ascii="Arial" w:hAnsi="Arial" w:cs="Arial"/>
          <w:b w:val="0"/>
        </w:rPr>
        <w:t xml:space="preserve"> </w:t>
      </w:r>
      <w:r w:rsidRPr="000512BE">
        <w:rPr>
          <w:rFonts w:ascii="Arial" w:hAnsi="Arial" w:cs="Arial"/>
          <w:b w:val="0"/>
        </w:rPr>
        <w:t>БЮДЖЕТНЫХ СРЕДСТВ</w:t>
      </w:r>
    </w:p>
    <w:p w:rsidR="00405698" w:rsidRPr="000512BE" w:rsidRDefault="009C7D8D" w:rsidP="000512BE">
      <w:pPr>
        <w:pStyle w:val="Bodytext21"/>
        <w:shd w:val="clear" w:color="auto" w:fill="auto"/>
        <w:tabs>
          <w:tab w:val="right" w:leader="underscore" w:pos="3600"/>
          <w:tab w:val="center" w:leader="underscore" w:pos="5765"/>
          <w:tab w:val="left" w:leader="underscore" w:pos="625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 xml:space="preserve">Дата заполнения ГРБС </w:t>
      </w:r>
      <w:proofErr w:type="gramStart"/>
      <w:r w:rsidRPr="000512BE">
        <w:rPr>
          <w:rFonts w:ascii="Arial" w:hAnsi="Arial" w:cs="Arial"/>
          <w:sz w:val="24"/>
          <w:szCs w:val="24"/>
        </w:rPr>
        <w:t>«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»</w:t>
      </w:r>
      <w:proofErr w:type="gramEnd"/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20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г.</w:t>
      </w:r>
    </w:p>
    <w:p w:rsidR="00405698" w:rsidRPr="000512BE" w:rsidRDefault="009C7D8D" w:rsidP="000512BE">
      <w:pPr>
        <w:pStyle w:val="Bodytext2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t>(наименование главного распорядителя бюджетных средств)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8395"/>
        <w:gridCol w:w="1258"/>
        <w:gridCol w:w="3960"/>
        <w:gridCol w:w="1291"/>
      </w:tblGrid>
      <w:tr w:rsidR="00405698" w:rsidRPr="000512BE" w:rsidTr="003D4CA2">
        <w:trPr>
          <w:trHeight w:hRule="exact" w:val="14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№</w:t>
            </w:r>
          </w:p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Наименование исходных данных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832B8A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Единицы</w:t>
            </w:r>
          </w:p>
          <w:p w:rsidR="00405698" w:rsidRPr="000512BE" w:rsidRDefault="009C7D8D" w:rsidP="00832B8A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Источник</w:t>
            </w:r>
          </w:p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информации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832B8A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Значение исходных данных, поступивших от ГРБС</w:t>
            </w:r>
          </w:p>
        </w:tc>
      </w:tr>
      <w:tr w:rsidR="00405698" w:rsidRPr="000512BE" w:rsidTr="003D4CA2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5698" w:rsidRPr="000512BE" w:rsidTr="003D4CA2">
        <w:trPr>
          <w:trHeight w:hRule="exact"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Количество дней отклонения даты регистрации письма ГРБС, к которому приложен РРО ГРБС на очередной фина</w:t>
            </w:r>
            <w:r w:rsidR="00D90DC7"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нсовый год и плановый период в финансовый отдел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, от даты представления РРО Г</w:t>
            </w:r>
            <w:r w:rsidR="00D90DC7"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РБС, установленной финансовым отделом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832B8A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№ письма, дата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792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56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Утвержденный объем расходов ГРБС, формируемых в рамках муниципальных программ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832B8A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Решение районного Совета депутатов </w:t>
            </w:r>
            <w:r w:rsidR="00C73A2E"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Калачеевского</w:t>
            </w:r>
            <w:r w:rsid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 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муниципального района</w:t>
            </w:r>
            <w:r w:rsidR="006756C9" w:rsidRP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 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«О </w:t>
            </w:r>
            <w:r w:rsidR="004D2197"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муниципальном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 бюджете» на очередной финансовый год и плановый период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792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566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792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Утвержденный объем расходов ГРБС (за исключением межбюджетных трансфертов из </w:t>
            </w:r>
            <w:r w:rsidR="004E21FE"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областного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 и федерального бюджетов)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832B8A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405698" w:rsidP="000512BE">
            <w:pPr>
              <w:framePr w:w="15792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792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111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Р3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832B8A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Годовой отчет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792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302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792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Объем бюджетных ассигнований за отчетный период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832B8A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Годовой отчет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792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405698" w:rsidRPr="000512BE" w:rsidRDefault="00405698" w:rsidP="000512BE">
      <w:pPr>
        <w:framePr w:w="15792" w:wrap="notBeside" w:vAnchor="text" w:hAnchor="text" w:xAlign="center" w:y="1"/>
        <w:ind w:firstLine="709"/>
        <w:jc w:val="both"/>
        <w:rPr>
          <w:rFonts w:ascii="Arial" w:hAnsi="Arial" w:cs="Arial"/>
        </w:rPr>
      </w:pPr>
    </w:p>
    <w:p w:rsidR="00405698" w:rsidRPr="000512BE" w:rsidRDefault="009C7D8D" w:rsidP="000512BE">
      <w:pPr>
        <w:ind w:firstLine="709"/>
        <w:jc w:val="both"/>
        <w:rPr>
          <w:rFonts w:ascii="Arial" w:hAnsi="Arial" w:cs="Arial"/>
        </w:rPr>
      </w:pPr>
      <w:r w:rsidRPr="000512BE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8395"/>
        <w:gridCol w:w="1258"/>
        <w:gridCol w:w="3960"/>
        <w:gridCol w:w="1291"/>
      </w:tblGrid>
      <w:tr w:rsidR="00405698" w:rsidRPr="000512BE" w:rsidTr="003D4CA2">
        <w:trPr>
          <w:trHeight w:hRule="exact" w:val="11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lastRenderedPageBreak/>
              <w:t>Р</w:t>
            </w:r>
            <w:r w:rsidR="00ED4E7A" w:rsidRPr="000512BE">
              <w:rPr>
                <w:rStyle w:val="Bodytext2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832B8A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Копии подтверждающих документов (письма о доведении лимитов бюджетных обязательств с указанием 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val="en-US" w:eastAsia="en-US" w:bidi="en-US"/>
              </w:rPr>
              <w:t>N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eastAsia="en-US" w:bidi="en-US"/>
              </w:rPr>
              <w:t xml:space="preserve">, 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даты)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792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ED4E7A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Р5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832B8A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№ письма, дата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792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854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ED4E7A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Р6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Объем дебиторской задолженности ГРБС и подведомственных ему муниципальных учреждений на начало текущего года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832B8A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792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859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792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9C7D8D" w:rsidP="00832B8A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792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8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ED4E7A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Р7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9C7D8D" w:rsidP="00832B8A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0512BE">
            <w:pPr>
              <w:pStyle w:val="Bodytext21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0512BE">
            <w:pPr>
              <w:framePr w:w="15792" w:wrap="notBeside" w:vAnchor="text" w:hAnchor="text" w:xAlign="center" w:y="1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405698" w:rsidRPr="000512BE" w:rsidRDefault="00405698" w:rsidP="000512BE">
      <w:pPr>
        <w:framePr w:w="15792" w:wrap="notBeside" w:vAnchor="text" w:hAnchor="text" w:xAlign="center" w:y="1"/>
        <w:ind w:firstLine="709"/>
        <w:jc w:val="both"/>
        <w:rPr>
          <w:rFonts w:ascii="Arial" w:hAnsi="Arial" w:cs="Arial"/>
        </w:rPr>
      </w:pPr>
    </w:p>
    <w:p w:rsidR="00EF2ADE" w:rsidRDefault="00EF2A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05698" w:rsidRPr="000512BE" w:rsidRDefault="00405698" w:rsidP="000512BE">
      <w:pPr>
        <w:ind w:firstLine="709"/>
        <w:jc w:val="both"/>
        <w:rPr>
          <w:rFonts w:ascii="Arial" w:hAnsi="Arial" w:cs="Arial"/>
        </w:rPr>
      </w:pPr>
    </w:p>
    <w:p w:rsidR="000512BE" w:rsidRDefault="000512BE" w:rsidP="000512BE">
      <w:pPr>
        <w:framePr w:w="15792" w:wrap="notBeside" w:vAnchor="text" w:hAnchor="page" w:x="615" w:y="1587"/>
        <w:ind w:firstLine="709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80"/>
        <w:tblOverlap w:val="never"/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8395"/>
        <w:gridCol w:w="1258"/>
        <w:gridCol w:w="3960"/>
        <w:gridCol w:w="1144"/>
      </w:tblGrid>
      <w:tr w:rsidR="000A15C3" w:rsidRPr="000512BE" w:rsidTr="00C03A2F">
        <w:trPr>
          <w:trHeight w:hRule="exact" w:val="86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Р8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Объем кредиторской задолженности по расчетам с поставщиками и подрядчиками в отчетном финансовом году по состоянию на 1 января года, следующего за отчетным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A15C3" w:rsidRPr="000512BE" w:rsidTr="00C03A2F">
        <w:trPr>
          <w:trHeight w:hRule="exact" w:val="46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Кассовое исполнение расходов ГРБС в отчетном финансовом году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Годовой отчет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A15C3" w:rsidRPr="000512BE" w:rsidTr="00C03A2F"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Количество дней отклонения представления ГРБС годовой бюджетной отчетности от установленных сроков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№ письма, дата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A15C3" w:rsidRPr="000512BE" w:rsidTr="00C03A2F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Р10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Качество составления ГРБС годовой бюджетной отчетности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Годовой отчет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A15C3" w:rsidRPr="000512BE" w:rsidTr="00C03A2F">
        <w:trPr>
          <w:trHeight w:hRule="exact" w:val="19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Р11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val="en-US" w:eastAsia="en-US" w:bidi="en-US"/>
              </w:rPr>
              <w:t>N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86н, по состоянию на 1 марта текущего года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Информация, размещенная в сети Интернет на сайте </w:t>
            </w:r>
            <w:hyperlink r:id="rId11" w:history="1">
              <w:r w:rsidRPr="000512BE">
                <w:rPr>
                  <w:rStyle w:val="Bodytext20"/>
                  <w:rFonts w:ascii="Arial" w:hAnsi="Arial" w:cs="Arial"/>
                  <w:sz w:val="24"/>
                  <w:szCs w:val="24"/>
                  <w:lang w:val="en-US" w:eastAsia="en-US" w:bidi="en-US"/>
                </w:rPr>
                <w:t>www</w:t>
              </w:r>
              <w:r w:rsidRPr="000512BE">
                <w:rPr>
                  <w:rStyle w:val="Bodytext20"/>
                  <w:rFonts w:ascii="Arial" w:hAnsi="Arial" w:cs="Arial"/>
                  <w:sz w:val="24"/>
                  <w:szCs w:val="24"/>
                  <w:lang w:eastAsia="en-US" w:bidi="en-US"/>
                </w:rPr>
                <w:t>.</w:t>
              </w:r>
              <w:r w:rsidRPr="000512BE">
                <w:rPr>
                  <w:rStyle w:val="Bodytext20"/>
                  <w:rFonts w:ascii="Arial" w:hAnsi="Arial" w:cs="Arial"/>
                  <w:sz w:val="24"/>
                  <w:szCs w:val="24"/>
                  <w:lang w:val="en-US" w:eastAsia="en-US" w:bidi="en-US"/>
                </w:rPr>
                <w:t>bus</w:t>
              </w:r>
              <w:r w:rsidRPr="000512BE">
                <w:rPr>
                  <w:rStyle w:val="Bodytext20"/>
                  <w:rFonts w:ascii="Arial" w:hAnsi="Arial" w:cs="Arial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0512BE">
                <w:rPr>
                  <w:rStyle w:val="Bodytext20"/>
                  <w:rFonts w:ascii="Arial" w:hAnsi="Arial" w:cs="Arial"/>
                  <w:sz w:val="24"/>
                  <w:szCs w:val="24"/>
                  <w:lang w:val="en-US" w:eastAsia="en-US" w:bidi="en-US"/>
                </w:rPr>
                <w:t>gov</w:t>
              </w:r>
              <w:proofErr w:type="spellEnd"/>
              <w:r w:rsidRPr="000512BE">
                <w:rPr>
                  <w:rStyle w:val="Bodytext20"/>
                  <w:rFonts w:ascii="Arial" w:hAnsi="Arial" w:cs="Arial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0512BE">
                <w:rPr>
                  <w:rStyle w:val="Bodytext20"/>
                  <w:rFonts w:ascii="Arial" w:hAnsi="Arial" w:cs="Arial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A15C3" w:rsidRPr="000512BE" w:rsidTr="00C03A2F">
        <w:trPr>
          <w:trHeight w:hRule="exact" w:val="84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Р12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Справки проведения проверок подведомственных учреждений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A15C3" w:rsidRPr="000512BE" w:rsidTr="00C03A2F">
        <w:trPr>
          <w:trHeight w:hRule="exact" w:val="581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15C3" w:rsidRPr="000512BE" w:rsidRDefault="000A15C3" w:rsidP="000A15C3">
            <w:pPr>
              <w:pStyle w:val="Bodytext2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Справки проведения проверок подведомственных учреждений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5C3" w:rsidRPr="000512BE" w:rsidRDefault="000A15C3" w:rsidP="000A15C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3D4CA2" w:rsidRDefault="003D4C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512BE" w:rsidRDefault="009C7D8D" w:rsidP="003D4CA2">
      <w:pPr>
        <w:pStyle w:val="Bodytext50"/>
        <w:shd w:val="clear" w:color="auto" w:fill="auto"/>
        <w:spacing w:after="0" w:line="240" w:lineRule="auto"/>
        <w:ind w:left="9072" w:firstLine="0"/>
        <w:jc w:val="both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lastRenderedPageBreak/>
        <w:t>Приложение № 3</w:t>
      </w:r>
      <w:r w:rsidR="003D4CA2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к Методике оценки качества финансового менеджмента главных распорядителей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бюджетных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средств</w:t>
      </w:r>
      <w:r w:rsidR="003D4CA2">
        <w:rPr>
          <w:rFonts w:ascii="Arial" w:hAnsi="Arial" w:cs="Arial"/>
          <w:sz w:val="24"/>
          <w:szCs w:val="24"/>
        </w:rPr>
        <w:t xml:space="preserve"> </w:t>
      </w:r>
      <w:r w:rsidR="006D398A" w:rsidRPr="000512BE">
        <w:rPr>
          <w:rFonts w:ascii="Arial" w:hAnsi="Arial" w:cs="Arial"/>
          <w:sz w:val="24"/>
          <w:szCs w:val="24"/>
        </w:rPr>
        <w:t xml:space="preserve">в </w:t>
      </w:r>
      <w:r w:rsidR="00832B8A">
        <w:rPr>
          <w:rFonts w:ascii="Arial" w:hAnsi="Arial" w:cs="Arial"/>
          <w:sz w:val="24"/>
          <w:szCs w:val="24"/>
        </w:rPr>
        <w:t xml:space="preserve">Скрипнянском сельском поселении </w:t>
      </w:r>
      <w:r w:rsidR="00C73A2E" w:rsidRPr="000512BE">
        <w:rPr>
          <w:rFonts w:ascii="Arial" w:hAnsi="Arial" w:cs="Arial"/>
          <w:sz w:val="24"/>
          <w:szCs w:val="24"/>
        </w:rPr>
        <w:t>Калачеевско</w:t>
      </w:r>
      <w:r w:rsidR="00832B8A">
        <w:rPr>
          <w:rFonts w:ascii="Arial" w:hAnsi="Arial" w:cs="Arial"/>
          <w:sz w:val="24"/>
          <w:szCs w:val="24"/>
        </w:rPr>
        <w:t>го</w:t>
      </w:r>
      <w:r w:rsidR="000512BE">
        <w:rPr>
          <w:rFonts w:ascii="Arial" w:hAnsi="Arial" w:cs="Arial"/>
          <w:sz w:val="24"/>
          <w:szCs w:val="24"/>
        </w:rPr>
        <w:t xml:space="preserve"> </w:t>
      </w:r>
      <w:r w:rsidR="006D398A" w:rsidRPr="000512BE">
        <w:rPr>
          <w:rFonts w:ascii="Arial" w:hAnsi="Arial" w:cs="Arial"/>
          <w:sz w:val="24"/>
          <w:szCs w:val="24"/>
        </w:rPr>
        <w:t>муниципально</w:t>
      </w:r>
      <w:r w:rsidR="00832B8A">
        <w:rPr>
          <w:rFonts w:ascii="Arial" w:hAnsi="Arial" w:cs="Arial"/>
          <w:sz w:val="24"/>
          <w:szCs w:val="24"/>
        </w:rPr>
        <w:t>го</w:t>
      </w:r>
      <w:r w:rsidR="006D398A" w:rsidRPr="000512BE">
        <w:rPr>
          <w:rFonts w:ascii="Arial" w:hAnsi="Arial" w:cs="Arial"/>
          <w:sz w:val="24"/>
          <w:szCs w:val="24"/>
        </w:rPr>
        <w:t xml:space="preserve"> район</w:t>
      </w:r>
      <w:r w:rsidR="00832B8A">
        <w:rPr>
          <w:rFonts w:ascii="Arial" w:hAnsi="Arial" w:cs="Arial"/>
          <w:sz w:val="24"/>
          <w:szCs w:val="24"/>
        </w:rPr>
        <w:t>а</w:t>
      </w:r>
    </w:p>
    <w:p w:rsidR="00405698" w:rsidRPr="003D4CA2" w:rsidRDefault="009C7D8D" w:rsidP="003D4CA2">
      <w:pPr>
        <w:rPr>
          <w:rFonts w:ascii="Arial" w:hAnsi="Arial" w:cs="Arial"/>
        </w:rPr>
      </w:pPr>
      <w:bookmarkStart w:id="6" w:name="bookmark8"/>
      <w:r w:rsidRPr="003D4CA2">
        <w:rPr>
          <w:rFonts w:ascii="Arial" w:hAnsi="Arial" w:cs="Arial"/>
        </w:rPr>
        <w:t>РЕЗУЛЬТАТЫ</w:t>
      </w:r>
      <w:bookmarkEnd w:id="6"/>
      <w:r w:rsidR="003D4CA2">
        <w:rPr>
          <w:rFonts w:ascii="Arial" w:hAnsi="Arial" w:cs="Arial"/>
        </w:rPr>
        <w:t xml:space="preserve"> </w:t>
      </w:r>
      <w:bookmarkStart w:id="7" w:name="bookmark9"/>
      <w:r w:rsidRPr="003D4CA2">
        <w:rPr>
          <w:rFonts w:ascii="Arial" w:hAnsi="Arial" w:cs="Arial"/>
        </w:rPr>
        <w:t>АНАЛИЗА КАЧЕСТВА ФИНАНСОВОГО МЕНЕДЖМЕНТА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7401"/>
        <w:gridCol w:w="1488"/>
        <w:gridCol w:w="2654"/>
        <w:gridCol w:w="1483"/>
        <w:gridCol w:w="1599"/>
      </w:tblGrid>
      <w:tr w:rsidR="00405698" w:rsidRPr="000512BE" w:rsidTr="00832B8A">
        <w:trPr>
          <w:trHeight w:hRule="exact" w:val="19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№</w:t>
            </w:r>
          </w:p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Средняя оценка по показателю 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eastAsia="en-US" w:bidi="en-US"/>
              </w:rPr>
              <w:t>(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val="en-US" w:eastAsia="en-US" w:bidi="en-US"/>
              </w:rPr>
              <w:t>SP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ГРБС, получившие неудовлетворительную оценку по показателю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ГРБС, получившие лучшую оценку по показателю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ГРБС, к которым показа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softHyphen/>
              <w:t>тель не приме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softHyphen/>
              <w:t>ним</w:t>
            </w:r>
          </w:p>
        </w:tc>
      </w:tr>
      <w:tr w:rsidR="00405698" w:rsidRPr="000512BE" w:rsidTr="00832B8A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05698" w:rsidRPr="000512BE" w:rsidTr="00832B8A">
        <w:trPr>
          <w:trHeight w:hRule="exact" w:val="288"/>
          <w:jc w:val="center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2ptBold"/>
                <w:rFonts w:ascii="Arial" w:hAnsi="Arial" w:cs="Arial"/>
                <w:b w:val="0"/>
              </w:rPr>
              <w:t>1. Оценка механизмов планирования расходов бюджета</w:t>
            </w:r>
          </w:p>
        </w:tc>
      </w:tr>
      <w:tr w:rsidR="00405698" w:rsidRPr="000512BE" w:rsidTr="00832B8A"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Р1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Своевременность представления реестра расходных обязательств главными распорядителями бюджетных средств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832B8A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Р2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Доля бюджетных ассигнований, запланированных на реализацию муниципальных программ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832B8A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Р3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832B8A">
        <w:trPr>
          <w:trHeight w:hRule="exact" w:val="288"/>
          <w:jc w:val="center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2ptBold"/>
                <w:rFonts w:ascii="Arial" w:hAnsi="Arial" w:cs="Arial"/>
                <w:b w:val="0"/>
              </w:rPr>
              <w:t>2. Оценка результатов исполнения бюджета в части расходов и управления обязательствами в процессе исполнения бюджета</w:t>
            </w:r>
          </w:p>
        </w:tc>
      </w:tr>
      <w:tr w:rsidR="00405698" w:rsidRPr="000512BE" w:rsidTr="00832B8A">
        <w:trPr>
          <w:trHeight w:hRule="exact" w:val="8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ED4E7A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Р4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</w:tbl>
    <w:p w:rsidR="00405698" w:rsidRPr="000512BE" w:rsidRDefault="00405698" w:rsidP="000512BE">
      <w:pPr>
        <w:framePr w:w="15773" w:wrap="notBeside" w:vAnchor="text" w:hAnchor="text" w:xAlign="center" w:y="1"/>
        <w:ind w:firstLine="709"/>
        <w:jc w:val="both"/>
        <w:rPr>
          <w:rFonts w:ascii="Arial" w:hAnsi="Arial" w:cs="Arial"/>
        </w:rPr>
      </w:pPr>
    </w:p>
    <w:p w:rsidR="00405698" w:rsidRPr="000512BE" w:rsidRDefault="009C7D8D" w:rsidP="000512BE">
      <w:pPr>
        <w:ind w:firstLine="709"/>
        <w:jc w:val="both"/>
        <w:rPr>
          <w:rFonts w:ascii="Arial" w:hAnsi="Arial" w:cs="Arial"/>
        </w:rPr>
      </w:pPr>
      <w:r w:rsidRPr="000512BE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7826"/>
        <w:gridCol w:w="1488"/>
        <w:gridCol w:w="2654"/>
        <w:gridCol w:w="1483"/>
        <w:gridCol w:w="1066"/>
      </w:tblGrid>
      <w:tr w:rsidR="00405698" w:rsidRPr="000512BE" w:rsidTr="003D4CA2">
        <w:trPr>
          <w:trHeight w:hRule="exact" w:val="19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Средняя оценка по показателю 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eastAsia="en-US" w:bidi="en-US"/>
              </w:rPr>
              <w:t>(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val="en-US" w:eastAsia="en-US" w:bidi="en-US"/>
              </w:rPr>
              <w:t>SP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ГРБС, получившие неудовлетворительную оценку по показателю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ГРБС, получившие лучшую оценку по показателю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ГРБС, к которым показа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softHyphen/>
              <w:t>тель не приме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softHyphen/>
              <w:t>ним</w:t>
            </w:r>
          </w:p>
        </w:tc>
      </w:tr>
      <w:tr w:rsidR="00405698" w:rsidRPr="000512BE" w:rsidTr="003D4CA2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05698" w:rsidRPr="000512BE" w:rsidTr="003D4CA2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</w:t>
            </w:r>
            <w:r w:rsidR="00ED4E7A" w:rsidRPr="000512BE">
              <w:rPr>
                <w:rStyle w:val="Bodytext20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ED4E7A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Р6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Изменение дебиторской задолженности ГРБС и подведомственных ему муниципальных бюджетных учреждений в отчетном периоде по сравнению с началом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ED4E7A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Р7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ED4E7A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Р8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293"/>
          <w:jc w:val="center"/>
        </w:trPr>
        <w:tc>
          <w:tcPr>
            <w:tcW w:w="153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2ptBold"/>
                <w:rFonts w:ascii="Arial" w:hAnsi="Arial" w:cs="Arial"/>
                <w:b w:val="0"/>
              </w:rPr>
              <w:t>3. Оценка состояния учета и отчетности</w:t>
            </w:r>
          </w:p>
        </w:tc>
      </w:tr>
      <w:tr w:rsidR="00405698" w:rsidRPr="000512BE" w:rsidTr="003D4CA2">
        <w:trPr>
          <w:trHeight w:hRule="exact" w:val="31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ED4E7A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Р9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Р1</w:t>
            </w:r>
            <w:r w:rsidR="00ED4E7A" w:rsidRPr="000512BE">
              <w:rPr>
                <w:rStyle w:val="Bodytext20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Качество составления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283"/>
          <w:jc w:val="center"/>
        </w:trPr>
        <w:tc>
          <w:tcPr>
            <w:tcW w:w="153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2ptBold"/>
                <w:rFonts w:ascii="Arial" w:hAnsi="Arial" w:cs="Arial"/>
                <w:b w:val="0"/>
              </w:rPr>
              <w:t>4. Оценка финансово-экономической деятельности подведомственных ГРБС учреждений</w:t>
            </w:r>
          </w:p>
        </w:tc>
      </w:tr>
    </w:tbl>
    <w:p w:rsidR="00405698" w:rsidRPr="000512BE" w:rsidRDefault="00405698" w:rsidP="000512BE">
      <w:pPr>
        <w:framePr w:w="15773" w:wrap="notBeside" w:vAnchor="text" w:hAnchor="text" w:xAlign="center" w:y="1"/>
        <w:ind w:firstLine="709"/>
        <w:jc w:val="both"/>
        <w:rPr>
          <w:rFonts w:ascii="Arial" w:hAnsi="Arial" w:cs="Arial"/>
        </w:rPr>
      </w:pPr>
    </w:p>
    <w:p w:rsidR="00405698" w:rsidRPr="000512BE" w:rsidRDefault="009C7D8D" w:rsidP="000512BE">
      <w:pPr>
        <w:ind w:firstLine="709"/>
        <w:jc w:val="both"/>
        <w:rPr>
          <w:rFonts w:ascii="Arial" w:hAnsi="Arial" w:cs="Arial"/>
        </w:rPr>
      </w:pPr>
      <w:r w:rsidRPr="000512BE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7401"/>
        <w:gridCol w:w="1488"/>
        <w:gridCol w:w="2654"/>
        <w:gridCol w:w="1483"/>
        <w:gridCol w:w="1066"/>
      </w:tblGrid>
      <w:tr w:rsidR="00405698" w:rsidRPr="000512BE" w:rsidTr="003D4CA2">
        <w:trPr>
          <w:trHeight w:hRule="exact" w:val="19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Средняя оценка по показателю 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eastAsia="en-US" w:bidi="en-US"/>
              </w:rPr>
              <w:t>(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val="en-US" w:eastAsia="en-US" w:bidi="en-US"/>
              </w:rPr>
              <w:t>SP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ГРБС, получившие неудовлетворительную оценку по показателю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ГРБС, получившие лучшую оценку по показателю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ГРБС, к которым показа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softHyphen/>
              <w:t>тель не приме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softHyphen/>
              <w:t>ним</w:t>
            </w:r>
          </w:p>
        </w:tc>
      </w:tr>
      <w:tr w:rsidR="00405698" w:rsidRPr="000512BE" w:rsidTr="003D4CA2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05698" w:rsidRPr="000512BE" w:rsidTr="003D4CA2">
        <w:trPr>
          <w:trHeight w:hRule="exact" w:val="194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ED4E7A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Р11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Размещение в полном объеме подведомственными ГРБС учреждениями на официальном сайте в сети Интернет </w:t>
            </w:r>
            <w:hyperlink r:id="rId12" w:history="1">
              <w:r w:rsidRPr="000512BE">
                <w:rPr>
                  <w:rStyle w:val="Bodytext20"/>
                  <w:rFonts w:ascii="Arial" w:hAnsi="Arial" w:cs="Arial"/>
                  <w:sz w:val="24"/>
                  <w:szCs w:val="24"/>
                  <w:lang w:val="en-US" w:eastAsia="en-US" w:bidi="en-US"/>
                </w:rPr>
                <w:t>www</w:t>
              </w:r>
              <w:r w:rsidRPr="000512BE">
                <w:rPr>
                  <w:rStyle w:val="Bodytext20"/>
                  <w:rFonts w:ascii="Arial" w:hAnsi="Arial" w:cs="Arial"/>
                  <w:sz w:val="24"/>
                  <w:szCs w:val="24"/>
                  <w:lang w:eastAsia="en-US" w:bidi="en-US"/>
                </w:rPr>
                <w:t>.</w:t>
              </w:r>
              <w:r w:rsidRPr="000512BE">
                <w:rPr>
                  <w:rStyle w:val="Bodytext20"/>
                  <w:rFonts w:ascii="Arial" w:hAnsi="Arial" w:cs="Arial"/>
                  <w:sz w:val="24"/>
                  <w:szCs w:val="24"/>
                  <w:lang w:val="en-US" w:eastAsia="en-US" w:bidi="en-US"/>
                </w:rPr>
                <w:t>bus</w:t>
              </w:r>
              <w:r w:rsidRPr="000512BE">
                <w:rPr>
                  <w:rStyle w:val="Bodytext20"/>
                  <w:rFonts w:ascii="Arial" w:hAnsi="Arial" w:cs="Arial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0512BE">
                <w:rPr>
                  <w:rStyle w:val="Bodytext20"/>
                  <w:rFonts w:ascii="Arial" w:hAnsi="Arial" w:cs="Arial"/>
                  <w:sz w:val="24"/>
                  <w:szCs w:val="24"/>
                  <w:lang w:val="en-US" w:eastAsia="en-US" w:bidi="en-US"/>
                </w:rPr>
                <w:t>gov</w:t>
              </w:r>
              <w:proofErr w:type="spellEnd"/>
              <w:r w:rsidRPr="000512BE">
                <w:rPr>
                  <w:rStyle w:val="Bodytext20"/>
                  <w:rFonts w:ascii="Arial" w:hAnsi="Arial" w:cs="Arial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0512BE">
                <w:rPr>
                  <w:rStyle w:val="Bodytext20"/>
                  <w:rFonts w:ascii="Arial" w:hAnsi="Arial" w:cs="Arial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val="en-US" w:eastAsia="en-US" w:bidi="en-US"/>
              </w:rPr>
              <w:t>N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86н, по состоянию на 1 марта текущего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 w:rsidTr="003D4CA2">
        <w:trPr>
          <w:trHeight w:hRule="exact" w:val="283"/>
          <w:jc w:val="center"/>
        </w:trPr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12ptBold"/>
                <w:rFonts w:ascii="Arial" w:hAnsi="Arial" w:cs="Arial"/>
                <w:b w:val="0"/>
              </w:rPr>
              <w:t>5. Оценка организации финансового контроля</w:t>
            </w:r>
          </w:p>
        </w:tc>
      </w:tr>
      <w:tr w:rsidR="00405698" w:rsidRPr="000512BE" w:rsidTr="003D4CA2">
        <w:trPr>
          <w:trHeight w:hRule="exact" w:val="8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ED4E7A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Р12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15773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</w:tbl>
    <w:p w:rsidR="000512BE" w:rsidRDefault="000512BE" w:rsidP="000512BE">
      <w:pPr>
        <w:framePr w:w="15773" w:wrap="notBeside" w:vAnchor="text" w:hAnchor="text" w:xAlign="center" w:y="1"/>
        <w:ind w:firstLine="709"/>
        <w:jc w:val="both"/>
        <w:rPr>
          <w:rFonts w:ascii="Arial" w:hAnsi="Arial" w:cs="Arial"/>
        </w:rPr>
      </w:pPr>
    </w:p>
    <w:p w:rsidR="00405698" w:rsidRPr="000512BE" w:rsidRDefault="00405698" w:rsidP="000512BE">
      <w:pPr>
        <w:ind w:firstLine="709"/>
        <w:jc w:val="both"/>
        <w:rPr>
          <w:rFonts w:ascii="Arial" w:hAnsi="Arial" w:cs="Arial"/>
        </w:rPr>
        <w:sectPr w:rsidR="00405698" w:rsidRPr="000512BE" w:rsidSect="00201E5A">
          <w:headerReference w:type="default" r:id="rId13"/>
          <w:pgSz w:w="16840" w:h="11900" w:orient="landscape"/>
          <w:pgMar w:top="851" w:right="567" w:bottom="567" w:left="1134" w:header="0" w:footer="6" w:gutter="0"/>
          <w:cols w:space="720"/>
          <w:noEndnote/>
          <w:docGrid w:linePitch="360"/>
        </w:sectPr>
      </w:pPr>
    </w:p>
    <w:p w:rsidR="00405698" w:rsidRPr="000512BE" w:rsidRDefault="009C7D8D" w:rsidP="003D4CA2">
      <w:pPr>
        <w:pStyle w:val="Bodytext50"/>
        <w:shd w:val="clear" w:color="auto" w:fill="auto"/>
        <w:spacing w:after="0" w:line="240" w:lineRule="auto"/>
        <w:ind w:left="5529" w:firstLine="0"/>
        <w:jc w:val="both"/>
        <w:rPr>
          <w:rFonts w:ascii="Arial" w:hAnsi="Arial" w:cs="Arial"/>
          <w:sz w:val="24"/>
          <w:szCs w:val="24"/>
        </w:rPr>
      </w:pPr>
      <w:r w:rsidRPr="000512BE">
        <w:rPr>
          <w:rFonts w:ascii="Arial" w:hAnsi="Arial" w:cs="Arial"/>
          <w:sz w:val="24"/>
          <w:szCs w:val="24"/>
        </w:rPr>
        <w:lastRenderedPageBreak/>
        <w:t>Приложение № 4</w:t>
      </w:r>
      <w:r w:rsidR="003D4CA2">
        <w:rPr>
          <w:rFonts w:ascii="Arial" w:hAnsi="Arial" w:cs="Arial"/>
          <w:sz w:val="24"/>
          <w:szCs w:val="24"/>
        </w:rPr>
        <w:t xml:space="preserve"> </w:t>
      </w:r>
      <w:r w:rsidRPr="000512BE">
        <w:rPr>
          <w:rFonts w:ascii="Arial" w:hAnsi="Arial" w:cs="Arial"/>
          <w:sz w:val="24"/>
          <w:szCs w:val="24"/>
        </w:rPr>
        <w:t>к Методике оценки качества финансового менеджмента главных распорядителей бюджетных средств в</w:t>
      </w:r>
      <w:r w:rsidR="006756C9" w:rsidRPr="000512BE">
        <w:rPr>
          <w:rFonts w:ascii="Arial" w:hAnsi="Arial" w:cs="Arial"/>
          <w:sz w:val="24"/>
          <w:szCs w:val="24"/>
        </w:rPr>
        <w:t xml:space="preserve"> </w:t>
      </w:r>
      <w:r w:rsidR="00832B8A">
        <w:rPr>
          <w:rFonts w:ascii="Arial" w:hAnsi="Arial" w:cs="Arial"/>
          <w:sz w:val="24"/>
          <w:szCs w:val="24"/>
        </w:rPr>
        <w:t xml:space="preserve">Скрипнянском сельском поселении </w:t>
      </w:r>
      <w:r w:rsidR="00C73A2E" w:rsidRPr="000512BE">
        <w:rPr>
          <w:rFonts w:ascii="Arial" w:hAnsi="Arial" w:cs="Arial"/>
          <w:sz w:val="24"/>
          <w:szCs w:val="24"/>
        </w:rPr>
        <w:t>Калачеевско</w:t>
      </w:r>
      <w:r w:rsidR="00832B8A">
        <w:rPr>
          <w:rFonts w:ascii="Arial" w:hAnsi="Arial" w:cs="Arial"/>
          <w:sz w:val="24"/>
          <w:szCs w:val="24"/>
        </w:rPr>
        <w:t>го</w:t>
      </w:r>
      <w:r w:rsidR="006756C9" w:rsidRPr="000512BE">
        <w:rPr>
          <w:rFonts w:ascii="Arial" w:hAnsi="Arial" w:cs="Arial"/>
          <w:sz w:val="24"/>
          <w:szCs w:val="24"/>
        </w:rPr>
        <w:t xml:space="preserve"> </w:t>
      </w:r>
      <w:r w:rsidR="00041A9E" w:rsidRPr="000512BE">
        <w:rPr>
          <w:rFonts w:ascii="Arial" w:hAnsi="Arial" w:cs="Arial"/>
          <w:sz w:val="24"/>
          <w:szCs w:val="24"/>
        </w:rPr>
        <w:t>муниципально</w:t>
      </w:r>
      <w:r w:rsidR="00832B8A">
        <w:rPr>
          <w:rFonts w:ascii="Arial" w:hAnsi="Arial" w:cs="Arial"/>
          <w:sz w:val="24"/>
          <w:szCs w:val="24"/>
        </w:rPr>
        <w:t>го</w:t>
      </w:r>
      <w:r w:rsidR="00041A9E" w:rsidRPr="000512BE">
        <w:rPr>
          <w:rFonts w:ascii="Arial" w:hAnsi="Arial" w:cs="Arial"/>
          <w:sz w:val="24"/>
          <w:szCs w:val="24"/>
        </w:rPr>
        <w:t xml:space="preserve"> район</w:t>
      </w:r>
      <w:r w:rsidR="00832B8A">
        <w:rPr>
          <w:rFonts w:ascii="Arial" w:hAnsi="Arial" w:cs="Arial"/>
          <w:sz w:val="24"/>
          <w:szCs w:val="24"/>
        </w:rPr>
        <w:t>а</w:t>
      </w:r>
      <w:r w:rsidR="00041A9E" w:rsidRPr="000512BE">
        <w:rPr>
          <w:rFonts w:ascii="Arial" w:hAnsi="Arial" w:cs="Arial"/>
          <w:sz w:val="24"/>
          <w:szCs w:val="24"/>
        </w:rPr>
        <w:t xml:space="preserve"> </w:t>
      </w:r>
    </w:p>
    <w:p w:rsidR="00405698" w:rsidRPr="000512BE" w:rsidRDefault="009C7D8D" w:rsidP="000512BE">
      <w:pPr>
        <w:pStyle w:val="Bodytext6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</w:rPr>
      </w:pPr>
      <w:r w:rsidRPr="000512BE">
        <w:rPr>
          <w:rStyle w:val="Bodytext6SmallCaps"/>
          <w:rFonts w:ascii="Arial" w:hAnsi="Arial" w:cs="Arial"/>
          <w:bCs/>
        </w:rPr>
        <w:t>сводный рейтинг</w:t>
      </w:r>
    </w:p>
    <w:p w:rsidR="00405698" w:rsidRPr="000512BE" w:rsidRDefault="009C7D8D" w:rsidP="000512BE">
      <w:pPr>
        <w:pStyle w:val="Bodytext6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</w:rPr>
      </w:pPr>
      <w:r w:rsidRPr="000512BE">
        <w:rPr>
          <w:rFonts w:ascii="Arial" w:hAnsi="Arial" w:cs="Arial"/>
          <w:b w:val="0"/>
        </w:rPr>
        <w:t>ГЛАВНЫХ РАСПОРЯДИТЕЛЕЙ БЮДЖЕТНЫХ СРЕДСТВ</w:t>
      </w:r>
      <w:r w:rsidR="003D4CA2">
        <w:rPr>
          <w:rFonts w:ascii="Arial" w:hAnsi="Arial" w:cs="Arial"/>
          <w:b w:val="0"/>
        </w:rPr>
        <w:t xml:space="preserve"> </w:t>
      </w:r>
      <w:r w:rsidRPr="000512BE">
        <w:rPr>
          <w:rFonts w:ascii="Arial" w:hAnsi="Arial" w:cs="Arial"/>
          <w:b w:val="0"/>
        </w:rPr>
        <w:t>ПО КАЧЕСТВУ ФИНАНСОВОГО МЕНЕДЖМЕНТА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106"/>
        <w:gridCol w:w="1891"/>
        <w:gridCol w:w="2160"/>
        <w:gridCol w:w="2078"/>
      </w:tblGrid>
      <w:tr w:rsidR="00405698" w:rsidRPr="000512BE">
        <w:trPr>
          <w:trHeight w:hRule="exact" w:val="140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val="en-US" w:eastAsia="en-US" w:bidi="en-US"/>
              </w:rPr>
              <w:t>N</w:t>
            </w:r>
          </w:p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Рейтинговая оценка 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val="en-US" w:eastAsia="en-US" w:bidi="en-US"/>
              </w:rPr>
              <w:t>(R)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Суммарная оценка качества финансового менеджмента (КФМ)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Максимальная оценка качества финансового менеджмента 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eastAsia="en-US" w:bidi="en-US"/>
              </w:rPr>
              <w:t>(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val="en-US" w:eastAsia="en-US" w:bidi="en-US"/>
              </w:rPr>
              <w:t>MAX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eastAsia="en-US" w:bidi="en-US"/>
              </w:rPr>
              <w:t>)</w:t>
            </w:r>
          </w:p>
        </w:tc>
      </w:tr>
      <w:tr w:rsidR="00405698" w:rsidRPr="000512BE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5698" w:rsidRPr="000512BE"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и</w:t>
            </w:r>
          </w:p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т.д.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</w:tr>
      <w:tr w:rsidR="00405698" w:rsidRPr="000512BE">
        <w:trPr>
          <w:trHeight w:hRule="exact" w:val="850"/>
          <w:jc w:val="center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 xml:space="preserve">Оценка среднего уровня качества финансового менеджмента ГРБС 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eastAsia="en-US" w:bidi="en-US"/>
              </w:rPr>
              <w:t>(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val="en-US" w:eastAsia="en-US" w:bidi="en-US"/>
              </w:rPr>
              <w:t>MR</w:t>
            </w:r>
            <w:r w:rsidRPr="000512BE">
              <w:rPr>
                <w:rStyle w:val="Bodytext20"/>
                <w:rFonts w:ascii="Arial" w:hAnsi="Arial" w:cs="Arial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405698" w:rsidP="003D4CA2">
            <w:pPr>
              <w:framePr w:w="9922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98" w:rsidRPr="000512BE" w:rsidRDefault="009C7D8D" w:rsidP="003D4CA2">
            <w:pPr>
              <w:pStyle w:val="Bodytext21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12BE">
              <w:rPr>
                <w:rStyle w:val="Bodytext20"/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0512BE" w:rsidRDefault="000512BE" w:rsidP="000512BE">
      <w:pPr>
        <w:framePr w:w="9922" w:wrap="notBeside" w:vAnchor="text" w:hAnchor="text" w:xAlign="center" w:y="1"/>
        <w:ind w:firstLine="709"/>
        <w:jc w:val="both"/>
        <w:rPr>
          <w:rFonts w:ascii="Arial" w:hAnsi="Arial" w:cs="Arial"/>
        </w:rPr>
      </w:pPr>
    </w:p>
    <w:p w:rsidR="00405698" w:rsidRPr="000512BE" w:rsidRDefault="00405698" w:rsidP="00BD112B">
      <w:pPr>
        <w:ind w:firstLine="709"/>
        <w:jc w:val="both"/>
        <w:rPr>
          <w:rFonts w:ascii="Arial" w:hAnsi="Arial" w:cs="Arial"/>
        </w:rPr>
      </w:pPr>
      <w:bookmarkStart w:id="8" w:name="_GoBack"/>
      <w:bookmarkEnd w:id="8"/>
    </w:p>
    <w:sectPr w:rsidR="00405698" w:rsidRPr="000512BE" w:rsidSect="000512BE">
      <w:headerReference w:type="default" r:id="rId14"/>
      <w:pgSz w:w="11900" w:h="16840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77F" w:rsidRDefault="0010677F" w:rsidP="00405698">
      <w:r>
        <w:separator/>
      </w:r>
    </w:p>
  </w:endnote>
  <w:endnote w:type="continuationSeparator" w:id="0">
    <w:p w:rsidR="0010677F" w:rsidRDefault="0010677F" w:rsidP="0040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77F" w:rsidRDefault="0010677F"/>
  </w:footnote>
  <w:footnote w:type="continuationSeparator" w:id="0">
    <w:p w:rsidR="0010677F" w:rsidRDefault="001067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77F" w:rsidRDefault="0010677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0309E16" wp14:editId="042D847E">
              <wp:simplePos x="0" y="0"/>
              <wp:positionH relativeFrom="page">
                <wp:posOffset>3992245</wp:posOffset>
              </wp:positionH>
              <wp:positionV relativeFrom="page">
                <wp:posOffset>295910</wp:posOffset>
              </wp:positionV>
              <wp:extent cx="30480" cy="79375"/>
              <wp:effectExtent l="127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77F" w:rsidRDefault="0010677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112B" w:rsidRPr="00BD112B">
                            <w:rPr>
                              <w:rStyle w:val="Headerorfooter0"/>
                              <w:noProof/>
                            </w:rPr>
                            <w:t>8</w:t>
                          </w:r>
                          <w:r>
                            <w:rPr>
                              <w:rStyle w:val="Headerorfooter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09E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4.35pt;margin-top:23.3pt;width:2.4pt;height:6.2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" filled="f" stroked="f">
              <v:textbox style="mso-fit-shape-to-text:t" inset="0,0,0,0">
                <w:txbxContent>
                  <w:p w:rsidR="0010677F" w:rsidRDefault="0010677F">
                    <w:pPr>
                      <w:pStyle w:val="Headerorfooter1"/>
                      <w:shd w:val="clear" w:color="auto" w:fill="auto"/>
                      <w:spacing w:line="240" w:lineRule="auto"/>
                      <w:ind w:firstLine="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112B" w:rsidRPr="00BD112B">
                      <w:rPr>
                        <w:rStyle w:val="Headerorfooter0"/>
                        <w:noProof/>
                      </w:rPr>
                      <w:t>8</w:t>
                    </w:r>
                    <w:r>
                      <w:rPr>
                        <w:rStyle w:val="Headerorfooter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77F" w:rsidRDefault="0010677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4585303" wp14:editId="3B75785A">
              <wp:simplePos x="0" y="0"/>
              <wp:positionH relativeFrom="page">
                <wp:posOffset>5212080</wp:posOffset>
              </wp:positionH>
              <wp:positionV relativeFrom="page">
                <wp:posOffset>293370</wp:posOffset>
              </wp:positionV>
              <wp:extent cx="97790" cy="7937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77F" w:rsidRDefault="0010677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112B" w:rsidRPr="00BD112B">
                            <w:rPr>
                              <w:rStyle w:val="Headerorfooter0"/>
                              <w:noProof/>
                            </w:rPr>
                            <w:t>20</w:t>
                          </w:r>
                          <w:r>
                            <w:rPr>
                              <w:rStyle w:val="Headerorfooter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853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0.4pt;margin-top:23.1pt;width:7.7pt;height:6.2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" filled="f" stroked="f">
              <v:textbox style="mso-fit-shape-to-text:t" inset="0,0,0,0">
                <w:txbxContent>
                  <w:p w:rsidR="0010677F" w:rsidRDefault="0010677F">
                    <w:pPr>
                      <w:pStyle w:val="Headerorfooter1"/>
                      <w:shd w:val="clear" w:color="auto" w:fill="auto"/>
                      <w:spacing w:line="240" w:lineRule="auto"/>
                      <w:ind w:firstLine="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112B" w:rsidRPr="00BD112B">
                      <w:rPr>
                        <w:rStyle w:val="Headerorfooter0"/>
                        <w:noProof/>
                      </w:rPr>
                      <w:t>20</w:t>
                    </w:r>
                    <w:r>
                      <w:rPr>
                        <w:rStyle w:val="Headerorfooter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77F" w:rsidRDefault="0010677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59D0F61" wp14:editId="4563B1D0">
              <wp:simplePos x="0" y="0"/>
              <wp:positionH relativeFrom="page">
                <wp:posOffset>3997960</wp:posOffset>
              </wp:positionH>
              <wp:positionV relativeFrom="page">
                <wp:posOffset>295910</wp:posOffset>
              </wp:positionV>
              <wp:extent cx="109855" cy="7937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77F" w:rsidRDefault="0010677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112B" w:rsidRPr="00BD112B">
                            <w:rPr>
                              <w:rStyle w:val="Headerorfooter0"/>
                              <w:noProof/>
                            </w:rPr>
                            <w:t>21</w:t>
                          </w:r>
                          <w:r>
                            <w:rPr>
                              <w:rStyle w:val="Headerorfooter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D0F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4.8pt;margin-top:23.3pt;width:8.65pt;height:6.2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" filled="f" stroked="f">
              <v:textbox style="mso-fit-shape-to-text:t" inset="0,0,0,0">
                <w:txbxContent>
                  <w:p w:rsidR="0010677F" w:rsidRDefault="0010677F">
                    <w:pPr>
                      <w:pStyle w:val="Headerorfooter1"/>
                      <w:shd w:val="clear" w:color="auto" w:fill="auto"/>
                      <w:spacing w:line="240" w:lineRule="auto"/>
                      <w:ind w:firstLine="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112B" w:rsidRPr="00BD112B">
                      <w:rPr>
                        <w:rStyle w:val="Headerorfooter0"/>
                        <w:noProof/>
                      </w:rPr>
                      <w:t>21</w:t>
                    </w:r>
                    <w:r>
                      <w:rPr>
                        <w:rStyle w:val="Headerorfooter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463BF"/>
    <w:multiLevelType w:val="multilevel"/>
    <w:tmpl w:val="D9FC25E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A3516"/>
    <w:multiLevelType w:val="multilevel"/>
    <w:tmpl w:val="79AE67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3C0830"/>
    <w:multiLevelType w:val="multilevel"/>
    <w:tmpl w:val="9BE4E6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9C260A"/>
    <w:multiLevelType w:val="multilevel"/>
    <w:tmpl w:val="2E0E2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F32B38"/>
    <w:multiLevelType w:val="multilevel"/>
    <w:tmpl w:val="71462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781256"/>
    <w:multiLevelType w:val="multilevel"/>
    <w:tmpl w:val="1C6A678A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8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1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800"/>
      </w:pPr>
      <w:rPr>
        <w:rFonts w:hint="default"/>
      </w:rPr>
    </w:lvl>
  </w:abstractNum>
  <w:abstractNum w:abstractNumId="6" w15:restartNumberingAfterBreak="0">
    <w:nsid w:val="44A95BC0"/>
    <w:multiLevelType w:val="multilevel"/>
    <w:tmpl w:val="40EAC9A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A41AFE"/>
    <w:multiLevelType w:val="hybridMultilevel"/>
    <w:tmpl w:val="F15A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42699"/>
    <w:multiLevelType w:val="multilevel"/>
    <w:tmpl w:val="F56A8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796EF1"/>
    <w:multiLevelType w:val="multilevel"/>
    <w:tmpl w:val="E43A3A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7714BC"/>
    <w:multiLevelType w:val="hybridMultilevel"/>
    <w:tmpl w:val="6F92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476E4"/>
    <w:multiLevelType w:val="multilevel"/>
    <w:tmpl w:val="A1A601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98"/>
    <w:rsid w:val="0001315E"/>
    <w:rsid w:val="00041A9E"/>
    <w:rsid w:val="000512BE"/>
    <w:rsid w:val="00082C30"/>
    <w:rsid w:val="000A15C3"/>
    <w:rsid w:val="000C7DF7"/>
    <w:rsid w:val="0010677F"/>
    <w:rsid w:val="0016538F"/>
    <w:rsid w:val="00183631"/>
    <w:rsid w:val="001F17E9"/>
    <w:rsid w:val="00201E5A"/>
    <w:rsid w:val="0022700D"/>
    <w:rsid w:val="00236FCC"/>
    <w:rsid w:val="002638E5"/>
    <w:rsid w:val="002A76D5"/>
    <w:rsid w:val="002E690D"/>
    <w:rsid w:val="003364C2"/>
    <w:rsid w:val="003463B1"/>
    <w:rsid w:val="003558F3"/>
    <w:rsid w:val="003579CA"/>
    <w:rsid w:val="003907EE"/>
    <w:rsid w:val="00395E3E"/>
    <w:rsid w:val="003B686B"/>
    <w:rsid w:val="003D4CA2"/>
    <w:rsid w:val="003E0748"/>
    <w:rsid w:val="00405698"/>
    <w:rsid w:val="004419AC"/>
    <w:rsid w:val="00451A79"/>
    <w:rsid w:val="00480CAC"/>
    <w:rsid w:val="004D2197"/>
    <w:rsid w:val="004E21FE"/>
    <w:rsid w:val="004F33E3"/>
    <w:rsid w:val="005337FF"/>
    <w:rsid w:val="005A78F6"/>
    <w:rsid w:val="005C64A8"/>
    <w:rsid w:val="006756C9"/>
    <w:rsid w:val="006D398A"/>
    <w:rsid w:val="006E43BA"/>
    <w:rsid w:val="00727C91"/>
    <w:rsid w:val="00727EB6"/>
    <w:rsid w:val="0074139D"/>
    <w:rsid w:val="00754452"/>
    <w:rsid w:val="007B5BE5"/>
    <w:rsid w:val="00832B8A"/>
    <w:rsid w:val="0086395B"/>
    <w:rsid w:val="008E683F"/>
    <w:rsid w:val="009454C1"/>
    <w:rsid w:val="0097333C"/>
    <w:rsid w:val="009C4907"/>
    <w:rsid w:val="009C7D8D"/>
    <w:rsid w:val="009D371D"/>
    <w:rsid w:val="009D7B47"/>
    <w:rsid w:val="009E6503"/>
    <w:rsid w:val="00A26D2B"/>
    <w:rsid w:val="00AB3B64"/>
    <w:rsid w:val="00B552D0"/>
    <w:rsid w:val="00B66EA7"/>
    <w:rsid w:val="00BA21D6"/>
    <w:rsid w:val="00BB25E4"/>
    <w:rsid w:val="00BC2537"/>
    <w:rsid w:val="00BD112B"/>
    <w:rsid w:val="00C03A2F"/>
    <w:rsid w:val="00C052BB"/>
    <w:rsid w:val="00C21C7F"/>
    <w:rsid w:val="00C52AC6"/>
    <w:rsid w:val="00C73A2E"/>
    <w:rsid w:val="00C825E0"/>
    <w:rsid w:val="00CA129B"/>
    <w:rsid w:val="00D232F3"/>
    <w:rsid w:val="00D30535"/>
    <w:rsid w:val="00D63970"/>
    <w:rsid w:val="00D84D0F"/>
    <w:rsid w:val="00D85D0E"/>
    <w:rsid w:val="00D90DC7"/>
    <w:rsid w:val="00D97E65"/>
    <w:rsid w:val="00DA38C3"/>
    <w:rsid w:val="00DA4001"/>
    <w:rsid w:val="00DB78CD"/>
    <w:rsid w:val="00DF3480"/>
    <w:rsid w:val="00E03515"/>
    <w:rsid w:val="00E433CA"/>
    <w:rsid w:val="00E6617A"/>
    <w:rsid w:val="00E74C4D"/>
    <w:rsid w:val="00E769AD"/>
    <w:rsid w:val="00E94C0C"/>
    <w:rsid w:val="00EA5F8A"/>
    <w:rsid w:val="00EB07F9"/>
    <w:rsid w:val="00EB567F"/>
    <w:rsid w:val="00EC1478"/>
    <w:rsid w:val="00EC2736"/>
    <w:rsid w:val="00ED4E7A"/>
    <w:rsid w:val="00EF2ADE"/>
    <w:rsid w:val="00F03B19"/>
    <w:rsid w:val="00F07DA6"/>
    <w:rsid w:val="00F40F62"/>
    <w:rsid w:val="00F627CA"/>
    <w:rsid w:val="00F66C6A"/>
    <w:rsid w:val="00FD0248"/>
    <w:rsid w:val="00FD4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417A7994-4AB4-4E90-83BF-6B435F43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5698"/>
    <w:rPr>
      <w:color w:val="000000"/>
    </w:rPr>
  </w:style>
  <w:style w:type="paragraph" w:styleId="4">
    <w:name w:val="heading 4"/>
    <w:basedOn w:val="a"/>
    <w:next w:val="a"/>
    <w:link w:val="40"/>
    <w:qFormat/>
    <w:rsid w:val="009C7D8D"/>
    <w:pPr>
      <w:keepNext/>
      <w:widowControl/>
      <w:spacing w:before="240" w:after="60"/>
      <w:outlineLvl w:val="3"/>
    </w:pPr>
    <w:rPr>
      <w:rFonts w:ascii="Calibri" w:hAnsi="Calibri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basedOn w:val="a0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40569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1"/>
    <w:rsid w:val="0040569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405698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">
    <w:name w:val="Body text (4)_"/>
    <w:basedOn w:val="a0"/>
    <w:link w:val="Bodytext40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sid w:val="0040569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uiPriority w:val="99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1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10pt">
    <w:name w:val="Body text (2) + 10 pt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Bold">
    <w:name w:val="Body text (2) + 9.5 pt;Bold"/>
    <w:basedOn w:val="Bodytext2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Bold">
    <w:name w:val="Body text (2) + 12 pt;Bold"/>
    <w:basedOn w:val="Bodytext2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SmallCaps">
    <w:name w:val="Body text (6) + Small Caps"/>
    <w:basedOn w:val="Bodytext6"/>
    <w:rsid w:val="0040569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05698"/>
    <w:pPr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Bodytext30">
    <w:name w:val="Body text (3)"/>
    <w:basedOn w:val="a"/>
    <w:link w:val="Bodytext3"/>
    <w:rsid w:val="00405698"/>
    <w:pPr>
      <w:shd w:val="clear" w:color="auto" w:fill="FFFFFF"/>
      <w:spacing w:after="60" w:line="322" w:lineRule="exact"/>
      <w:ind w:firstLine="134"/>
    </w:pPr>
    <w:rPr>
      <w:b/>
      <w:bCs/>
      <w:sz w:val="28"/>
      <w:szCs w:val="28"/>
    </w:rPr>
  </w:style>
  <w:style w:type="paragraph" w:customStyle="1" w:styleId="Headerorfooter1">
    <w:name w:val="Header or footer1"/>
    <w:basedOn w:val="a"/>
    <w:link w:val="Headerorfooter"/>
    <w:rsid w:val="00405698"/>
    <w:pPr>
      <w:shd w:val="clear" w:color="auto" w:fill="FFFFFF"/>
      <w:spacing w:line="0" w:lineRule="atLeast"/>
      <w:ind w:firstLine="29"/>
    </w:pPr>
    <w:rPr>
      <w:sz w:val="18"/>
      <w:szCs w:val="18"/>
    </w:rPr>
  </w:style>
  <w:style w:type="paragraph" w:customStyle="1" w:styleId="Heading10">
    <w:name w:val="Heading #1"/>
    <w:basedOn w:val="a"/>
    <w:link w:val="Heading1"/>
    <w:rsid w:val="00405698"/>
    <w:pPr>
      <w:shd w:val="clear" w:color="auto" w:fill="FFFFFF"/>
      <w:spacing w:before="60" w:after="420" w:line="0" w:lineRule="atLeast"/>
      <w:jc w:val="center"/>
      <w:outlineLvl w:val="0"/>
    </w:pPr>
    <w:rPr>
      <w:b/>
      <w:bCs/>
      <w:sz w:val="40"/>
      <w:szCs w:val="40"/>
    </w:rPr>
  </w:style>
  <w:style w:type="paragraph" w:customStyle="1" w:styleId="Bodytext50">
    <w:name w:val="Body text (5)"/>
    <w:basedOn w:val="a"/>
    <w:link w:val="Bodytext5"/>
    <w:rsid w:val="00405698"/>
    <w:pPr>
      <w:shd w:val="clear" w:color="auto" w:fill="FFFFFF"/>
      <w:spacing w:after="300" w:line="230" w:lineRule="exact"/>
      <w:ind w:hanging="8"/>
    </w:pPr>
    <w:rPr>
      <w:sz w:val="20"/>
      <w:szCs w:val="20"/>
    </w:rPr>
  </w:style>
  <w:style w:type="paragraph" w:customStyle="1" w:styleId="Heading20">
    <w:name w:val="Heading #2"/>
    <w:basedOn w:val="a"/>
    <w:link w:val="Heading2"/>
    <w:rsid w:val="00405698"/>
    <w:pPr>
      <w:shd w:val="clear" w:color="auto" w:fill="FFFFFF"/>
      <w:spacing w:before="300" w:line="274" w:lineRule="exact"/>
      <w:ind w:hanging="1559"/>
      <w:jc w:val="center"/>
      <w:outlineLvl w:val="1"/>
    </w:pPr>
    <w:rPr>
      <w:b/>
      <w:bCs/>
    </w:rPr>
  </w:style>
  <w:style w:type="paragraph" w:customStyle="1" w:styleId="Bodytext60">
    <w:name w:val="Body text (6)"/>
    <w:basedOn w:val="a"/>
    <w:link w:val="Bodytext6"/>
    <w:uiPriority w:val="99"/>
    <w:rsid w:val="00405698"/>
    <w:pPr>
      <w:shd w:val="clear" w:color="auto" w:fill="FFFFFF"/>
      <w:spacing w:after="300" w:line="274" w:lineRule="exact"/>
      <w:jc w:val="center"/>
    </w:pPr>
    <w:rPr>
      <w:b/>
      <w:bCs/>
    </w:rPr>
  </w:style>
  <w:style w:type="paragraph" w:customStyle="1" w:styleId="Bodytext21">
    <w:name w:val="Body text (2)1"/>
    <w:basedOn w:val="a"/>
    <w:link w:val="Bodytext2"/>
    <w:rsid w:val="00405698"/>
    <w:pPr>
      <w:shd w:val="clear" w:color="auto" w:fill="FFFFFF"/>
      <w:spacing w:before="300" w:line="274" w:lineRule="exact"/>
      <w:ind w:hanging="1559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rsid w:val="009C7D8D"/>
    <w:rPr>
      <w:rFonts w:ascii="Calibri" w:hAnsi="Calibri"/>
      <w:b/>
      <w:bCs/>
      <w:sz w:val="28"/>
      <w:szCs w:val="28"/>
      <w:lang w:bidi="ar-SA"/>
    </w:rPr>
  </w:style>
  <w:style w:type="character" w:customStyle="1" w:styleId="7">
    <w:name w:val="Основной текст (7)"/>
    <w:basedOn w:val="a0"/>
    <w:rsid w:val="00C52AC6"/>
    <w:rPr>
      <w:sz w:val="26"/>
      <w:szCs w:val="26"/>
      <w:lang w:bidi="ar-SA"/>
    </w:rPr>
  </w:style>
  <w:style w:type="character" w:styleId="a3">
    <w:name w:val="Hyperlink"/>
    <w:basedOn w:val="a0"/>
    <w:uiPriority w:val="99"/>
    <w:semiHidden/>
    <w:unhideWhenUsed/>
    <w:rsid w:val="001653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0D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DC7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4139D"/>
    <w:pPr>
      <w:ind w:left="720"/>
      <w:contextualSpacing/>
    </w:pPr>
  </w:style>
  <w:style w:type="paragraph" w:customStyle="1" w:styleId="Default">
    <w:name w:val="Default"/>
    <w:rsid w:val="00DA38C3"/>
    <w:pPr>
      <w:widowControl/>
      <w:autoSpaceDE w:val="0"/>
      <w:autoSpaceDN w:val="0"/>
      <w:adjustRightInd w:val="0"/>
    </w:pPr>
    <w:rPr>
      <w:color w:val="000000"/>
      <w:lang w:bidi="ar-SA"/>
    </w:rPr>
  </w:style>
  <w:style w:type="table" w:styleId="a7">
    <w:name w:val="Table Grid"/>
    <w:basedOn w:val="a1"/>
    <w:uiPriority w:val="59"/>
    <w:rsid w:val="00051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EE3E-C1D8-410C-8003-7C8FCC5F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5111</Words>
  <Characters>29138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 менедж ГРБС 2019</vt:lpstr>
    </vt:vector>
  </TitlesOfParts>
  <Company>SPecialiST RePack</Company>
  <LinksUpToDate>false</LinksUpToDate>
  <CharactersWithSpaces>34181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 менедж ГРБС 2019</dc:title>
  <dc:subject/>
  <dc:creator>ruk</dc:creator>
  <cp:keywords/>
  <dc:description/>
  <cp:lastModifiedBy>РМ для СП</cp:lastModifiedBy>
  <cp:revision>10</cp:revision>
  <cp:lastPrinted>2020-01-10T06:53:00Z</cp:lastPrinted>
  <dcterms:created xsi:type="dcterms:W3CDTF">2020-03-04T11:16:00Z</dcterms:created>
  <dcterms:modified xsi:type="dcterms:W3CDTF">2020-03-04T12:58:00Z</dcterms:modified>
</cp:coreProperties>
</file>