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05" w:rsidRPr="00CE1669" w:rsidRDefault="00D45205" w:rsidP="00D707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>АДМИНИСТРАЦИЯ</w:t>
      </w:r>
    </w:p>
    <w:p w:rsidR="00D45205" w:rsidRPr="00CE1669" w:rsidRDefault="00D45205" w:rsidP="00D707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>СКРИПНЯНСКОГО</w:t>
      </w:r>
      <w:bookmarkStart w:id="0" w:name="_GoBack"/>
      <w:bookmarkEnd w:id="0"/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45205" w:rsidRPr="00CE1669" w:rsidRDefault="00D45205" w:rsidP="00D707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45205" w:rsidRPr="00CE1669" w:rsidRDefault="00D45205" w:rsidP="00D707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>ВОРОНЕЖСКОЙ ОБЛАСТИ</w:t>
      </w:r>
    </w:p>
    <w:p w:rsidR="00D45205" w:rsidRPr="00CE1669" w:rsidRDefault="00D45205" w:rsidP="00D707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45205" w:rsidRPr="00CE1669" w:rsidRDefault="00D45205" w:rsidP="00D707CE">
      <w:pPr>
        <w:shd w:val="clear" w:color="auto" w:fill="FFFFFF"/>
        <w:spacing w:after="0" w:line="240" w:lineRule="auto"/>
        <w:ind w:hanging="54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  <w:t>ПОСТАНОВЛЕНИЕ</w:t>
      </w:r>
    </w:p>
    <w:p w:rsidR="00D45205" w:rsidRPr="00CE1669" w:rsidRDefault="00D45205" w:rsidP="00CE1669">
      <w:pPr>
        <w:shd w:val="clear" w:color="auto" w:fill="FFFFFF"/>
        <w:spacing w:before="100" w:beforeAutospacing="1" w:after="0" w:line="240" w:lineRule="atLeast"/>
        <w:rPr>
          <w:rFonts w:ascii="Arial" w:hAnsi="Arial" w:cs="Arial"/>
          <w:sz w:val="24"/>
          <w:szCs w:val="24"/>
          <w:lang w:eastAsia="ru-RU"/>
        </w:rPr>
      </w:pPr>
      <w:r w:rsidRPr="00CE1669">
        <w:rPr>
          <w:rFonts w:ascii="Arial" w:hAnsi="Arial" w:cs="Arial"/>
          <w:sz w:val="24"/>
          <w:szCs w:val="24"/>
          <w:lang w:eastAsia="ru-RU"/>
        </w:rPr>
        <w:t>от «05» декабря 2018 г. № 57</w:t>
      </w:r>
    </w:p>
    <w:p w:rsidR="00D45205" w:rsidRPr="00CE1669" w:rsidRDefault="00D45205" w:rsidP="00CE1669">
      <w:pPr>
        <w:shd w:val="clear" w:color="auto" w:fill="FFFFFF"/>
        <w:spacing w:before="100" w:beforeAutospacing="1" w:after="0" w:line="240" w:lineRule="atLeast"/>
        <w:rPr>
          <w:rFonts w:ascii="Arial" w:hAnsi="Arial" w:cs="Arial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с. Скрипниково</w:t>
      </w:r>
    </w:p>
    <w:p w:rsidR="00D45205" w:rsidRPr="00CE1669" w:rsidRDefault="00D45205" w:rsidP="00CE1669">
      <w:pPr>
        <w:shd w:val="clear" w:color="auto" w:fill="FFFFFF"/>
        <w:spacing w:before="100" w:beforeAutospacing="1" w:after="100" w:afterAutospacing="1" w:line="240" w:lineRule="auto"/>
        <w:ind w:right="5704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прогнозе социально-экономического развития Скрипнянского сельского поселения Калачеевского муниципального района на 2019 – 2021 годы</w:t>
      </w:r>
    </w:p>
    <w:p w:rsidR="00D45205" w:rsidRPr="00CE1669" w:rsidRDefault="00D45205" w:rsidP="00642C7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со статьей 184.2 Бюджетного кодекса Российской Федерации, статьей 24 Положения о бюджетном процессе Скрипнянского сельского поселения, утвержденного решением Совета народных депутатов Скрипнянского сельского поселения от </w:t>
      </w:r>
      <w:r w:rsidRPr="00CE1669">
        <w:rPr>
          <w:rFonts w:ascii="Arial" w:hAnsi="Arial" w:cs="Arial"/>
          <w:sz w:val="24"/>
          <w:szCs w:val="24"/>
          <w:lang w:eastAsia="ru-RU"/>
        </w:rPr>
        <w:t>05.11.2008 г. № 14 «Об утверждении Положения о бюджетном процессе в Скрипнянском сельском поселении Калачеевского муниципального района Воронежской области» (в редакции от 26.11.2013 г. № 138, от 17.11.2016 г. № 42, от 12.07.2017 г. № 62)</w:t>
      </w: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, Порядком разработки прогноза социально-экономического развития Скрипнянского сельского поселения, утвержденным постановлением администрации Скрипнянского сельского поселения от 19.02.2016 г. № 9, администрация Скрипнянского сельского поселения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1. Утвердить прогноз социально-экономического развития Скрипнянского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на 2019-2021 годы согласно приложению.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2. Настоящее постановление опубликовать в Вестнике муниципальных правовых актов администрации Скрипнянского сельского поселения Калачеевского муниципального района и на официальном сайте в сети интернет.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45205" w:rsidRPr="00CE1669" w:rsidRDefault="00D45205" w:rsidP="00642C7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8"/>
        <w:gridCol w:w="2880"/>
        <w:gridCol w:w="2463"/>
      </w:tblGrid>
      <w:tr w:rsidR="00D45205" w:rsidRPr="00CE1669" w:rsidTr="00CE1669">
        <w:tc>
          <w:tcPr>
            <w:tcW w:w="4788" w:type="dxa"/>
          </w:tcPr>
          <w:p w:rsidR="00D45205" w:rsidRPr="00CE1669" w:rsidRDefault="00D45205" w:rsidP="00CE166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16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Скрипнянского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CE16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80" w:type="dxa"/>
          </w:tcPr>
          <w:p w:rsidR="00D45205" w:rsidRPr="00CE1669" w:rsidRDefault="00D45205" w:rsidP="00BD750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D45205" w:rsidRPr="00CE1669" w:rsidRDefault="00D45205" w:rsidP="00BD750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16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С.В.Харламова</w:t>
            </w:r>
          </w:p>
          <w:p w:rsidR="00D45205" w:rsidRPr="00CE1669" w:rsidRDefault="00D45205" w:rsidP="00BD750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05" w:rsidRPr="00CE1669" w:rsidRDefault="00D45205" w:rsidP="00642C7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5205" w:rsidRPr="00CE1669" w:rsidRDefault="00D45205" w:rsidP="00642C7D">
      <w:pPr>
        <w:shd w:val="clear" w:color="auto" w:fill="FFFFFF"/>
        <w:spacing w:before="100" w:beforeAutospacing="1" w:after="100" w:afterAutospacing="1" w:line="240" w:lineRule="auto"/>
        <w:ind w:left="55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5205" w:rsidRPr="00CE1669" w:rsidRDefault="00D45205" w:rsidP="00642C7D">
      <w:pPr>
        <w:shd w:val="clear" w:color="auto" w:fill="FFFFFF"/>
        <w:spacing w:before="100" w:beforeAutospacing="1" w:after="100" w:afterAutospacing="1" w:line="240" w:lineRule="auto"/>
        <w:ind w:left="55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5205" w:rsidRPr="00CE1669" w:rsidRDefault="00D45205" w:rsidP="009D6F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5205" w:rsidRPr="00CE1669" w:rsidRDefault="00D45205" w:rsidP="00CE16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5205" w:rsidRPr="00CE1669" w:rsidRDefault="00D45205" w:rsidP="00D707C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Утвержден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left="558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 xml:space="preserve">Скрипнянского сельского поселения от </w:t>
      </w:r>
      <w:r w:rsidRPr="00CE1669">
        <w:rPr>
          <w:rFonts w:ascii="Arial" w:hAnsi="Arial" w:cs="Arial"/>
          <w:sz w:val="24"/>
          <w:szCs w:val="24"/>
          <w:lang w:eastAsia="ru-RU"/>
        </w:rPr>
        <w:t>05.12.2018 г. № 57</w:t>
      </w:r>
    </w:p>
    <w:p w:rsidR="00D45205" w:rsidRPr="00CE1669" w:rsidRDefault="00D45205" w:rsidP="00EB5467">
      <w:pPr>
        <w:shd w:val="clear" w:color="auto" w:fill="FFFFFF"/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lang w:eastAsia="ru-RU"/>
        </w:rPr>
      </w:pPr>
      <w:r w:rsidRPr="00CE1669">
        <w:rPr>
          <w:rFonts w:ascii="Arial" w:hAnsi="Arial" w:cs="Arial"/>
          <w:sz w:val="24"/>
          <w:szCs w:val="24"/>
          <w:lang w:eastAsia="ru-RU"/>
        </w:rPr>
        <w:t>«О прогнозе социально-экономического развития Скрипнянского сельского поселения Калачеевского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1669">
        <w:rPr>
          <w:rFonts w:ascii="Arial" w:hAnsi="Arial" w:cs="Arial"/>
          <w:sz w:val="24"/>
          <w:szCs w:val="24"/>
          <w:lang w:eastAsia="ru-RU"/>
        </w:rPr>
        <w:t>муниципального района на 2019 – 2021 годы»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45205" w:rsidRPr="00CE1669" w:rsidRDefault="00D45205" w:rsidP="00D707CE">
      <w:pPr>
        <w:shd w:val="clear" w:color="auto" w:fill="FFFFFF"/>
        <w:spacing w:after="0" w:line="240" w:lineRule="auto"/>
        <w:ind w:left="558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Прогноз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 xml:space="preserve">социально-экономического развития 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 xml:space="preserve">Скрипнянского сельского поселения 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45205" w:rsidRPr="00CE1669" w:rsidRDefault="00D45205" w:rsidP="00D707CE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E1669">
        <w:rPr>
          <w:rFonts w:ascii="Arial" w:hAnsi="Arial" w:cs="Arial"/>
          <w:color w:val="000000"/>
          <w:sz w:val="24"/>
          <w:szCs w:val="24"/>
          <w:lang w:eastAsia="ru-RU"/>
        </w:rPr>
        <w:t>на 2019-2021 годы</w:t>
      </w:r>
    </w:p>
    <w:p w:rsidR="00D45205" w:rsidRPr="00CE1669" w:rsidRDefault="00D45205" w:rsidP="00EB5467">
      <w:pPr>
        <w:widowControl w:val="0"/>
        <w:shd w:val="clear" w:color="auto" w:fill="FFFFFF"/>
        <w:suppressAutoHyphens/>
        <w:spacing w:before="280" w:after="28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E1669">
        <w:rPr>
          <w:rFonts w:ascii="Arial" w:hAnsi="Arial" w:cs="Arial"/>
          <w:sz w:val="24"/>
          <w:szCs w:val="24"/>
        </w:rPr>
        <w:t>Прогноз социально-экономического развития подготовлен на основании Бюджетного кодекса РФ, Положения о бюджетном процессе Скрипнянского сельского поселения, Порядка разработки прогноза социально-экономического развития Скрипнянского сельского поселения, статистических данных.</w:t>
      </w:r>
    </w:p>
    <w:p w:rsidR="00D45205" w:rsidRPr="00CE1669" w:rsidRDefault="00D45205" w:rsidP="00EB546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Демография и показатели уровня жизни населения</w:t>
      </w:r>
    </w:p>
    <w:p w:rsidR="00D45205" w:rsidRPr="00CE1669" w:rsidRDefault="00D45205" w:rsidP="00EB546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Общая площадь территории Скрипнянского сельского поселения составляет 62,67 кв.км.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Поселение включает 1 населенный пункт: село Скрипниково. Административным центром является село Скрипниково.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По данным статистики на 01.01.2018 года в поселении зарегистрировано по месту жительства 368 человек. В поселении наблюдается естественная убыль населения. В 2017 году она составила 3 человека. Обостряет проблему смертность населения в трудоспособном возрасте, которая отрицательно влияет на формирование и состав трудовых ресурсов. За 10 месяцев 2018 года родилось 4 человека, умерли 7 человек. Миграционная прибыль составляет 8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E1669">
        <w:rPr>
          <w:rFonts w:ascii="Arial" w:hAnsi="Arial" w:cs="Arial"/>
          <w:sz w:val="24"/>
          <w:szCs w:val="24"/>
          <w:lang w:eastAsia="ar-SA"/>
        </w:rPr>
        <w:t>человек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E1669">
        <w:rPr>
          <w:rFonts w:ascii="Arial" w:hAnsi="Arial" w:cs="Arial"/>
          <w:sz w:val="24"/>
          <w:szCs w:val="24"/>
          <w:lang w:eastAsia="ar-SA"/>
        </w:rPr>
        <w:t>за счет зарегистрированных граждан, однако, фактически не проживающих на территории поселения.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Возрастная структура населения: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- численность населения в трудоспособном возрасте – 204 человека;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дети (до 16 лет) – </w:t>
      </w:r>
      <w:r w:rsidRPr="00CE1669">
        <w:rPr>
          <w:rFonts w:ascii="Arial" w:hAnsi="Arial" w:cs="Arial"/>
          <w:sz w:val="24"/>
          <w:szCs w:val="24"/>
          <w:lang w:eastAsia="ar-SA"/>
        </w:rPr>
        <w:t>48 человек, в том числе: в возрасте до 7 лет - 38 чел., 7-15 лет – 12 чел;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- старше трудоспособного возраста – 104 человека.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Число инвалидов - 6 чел., численность ветеранов – 1 человек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трудового потенциала поселения.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Доходы населения средние, на 25-30 %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Доля неработающего населения в Скрипнянском сельском поселении в трудоспособном возрасте (в среднем 6,6 %) ,что не может не сказываться отрицательно на социально-экономической сфере поселения. Это ведет, в свою очередь, к тому, что бюджет Скрипнянского сельского поселения недополучает денежные средства, которые формируются за счет поступления НДФЛ.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Таким образом, проведенный анализ демографического потенциала Скрипнянского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D45205" w:rsidRPr="00CE1669" w:rsidRDefault="00D45205" w:rsidP="00EB5467">
      <w:pPr>
        <w:widowControl w:val="0"/>
        <w:shd w:val="clear" w:color="auto" w:fill="FFFFFF"/>
        <w:suppressAutoHyphens/>
        <w:spacing w:before="280" w:after="28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E1669">
        <w:rPr>
          <w:rFonts w:ascii="Arial" w:hAnsi="Arial" w:cs="Arial"/>
          <w:b/>
          <w:bCs/>
          <w:sz w:val="24"/>
          <w:szCs w:val="24"/>
        </w:rPr>
        <w:t>2. Социально-экономическое развитие поселения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 xml:space="preserve">2.1. Производство. 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 xml:space="preserve">Основным производственным предприятием, расположенным на территории Скрипнянского  сельского поселения, является ООО  «ЭкоТехнологии», занимающееся сельским хозяйством – растениеводством. Средняя численность работников составляет 47человек. 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 xml:space="preserve">2.2. Показатели социальной сферы. 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На территории Скрипнянского сельского поселения имеется 1 общеобразовательное учреждение – структурное подразделение МКОУ Новокриушанская СОШ, детских дошкольных учреждений нет.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Население Скрипнянского сельского поселения обслуживается одним фельдшерско-акушерским пунктом.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МКУ Скрипнянский культурно-досуговый центр включает 1 библиотеку и 1 Дом культуры. В плановом и прогнозном периодах будет продолжена работа по улучшению условий для массового отдыха населения.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 xml:space="preserve"> На территории Скрипнянского сельского поселения имеются 1 отделение почтовой связи, 1 магазин.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Большинство населения Скрипнянского сельского поселения охвачено услугами стационарной телефонной связи, мобильной связью.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2.3. Благоустройство.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 xml:space="preserve">В 2019 – 2021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освещение, содержание автомобильных дорог в границах населенных пунктов, </w:t>
      </w:r>
      <w:r w:rsidRPr="00CE1669">
        <w:rPr>
          <w:rFonts w:ascii="Arial" w:hAnsi="Arial" w:cs="Arial"/>
          <w:kern w:val="1"/>
          <w:sz w:val="24"/>
          <w:szCs w:val="24"/>
          <w:lang w:eastAsia="ar-SA"/>
        </w:rPr>
        <w:t>поддержание территории поселения в надлежащем порядке, соответствующим установленным нормам благоустройства</w:t>
      </w:r>
      <w:r w:rsidRPr="00CE1669">
        <w:rPr>
          <w:rFonts w:ascii="Arial" w:hAnsi="Arial" w:cs="Arial"/>
          <w:sz w:val="24"/>
          <w:szCs w:val="24"/>
          <w:lang w:eastAsia="ar-SA"/>
        </w:rPr>
        <w:t xml:space="preserve">, прочие мероприятия по благоустройству. </w:t>
      </w:r>
      <w:r w:rsidRPr="00CE1669">
        <w:rPr>
          <w:rFonts w:ascii="Arial" w:hAnsi="Arial" w:cs="Arial"/>
          <w:kern w:val="1"/>
          <w:sz w:val="24"/>
          <w:szCs w:val="24"/>
          <w:lang w:eastAsia="ar-SA"/>
        </w:rPr>
        <w:t>На территории поселения подключено 36 фонарей уличного освещения,</w:t>
      </w:r>
      <w:r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CE1669">
        <w:rPr>
          <w:rFonts w:ascii="Arial" w:hAnsi="Arial" w:cs="Arial"/>
          <w:kern w:val="1"/>
          <w:sz w:val="24"/>
          <w:szCs w:val="24"/>
          <w:lang w:eastAsia="ar-SA"/>
        </w:rPr>
        <w:t xml:space="preserve">установлены щиты учета электроэнергии. Общая протяженность дорог общего пользования местного </w:t>
      </w:r>
      <w:r>
        <w:rPr>
          <w:rFonts w:ascii="Arial" w:hAnsi="Arial" w:cs="Arial"/>
          <w:kern w:val="1"/>
          <w:sz w:val="24"/>
          <w:szCs w:val="24"/>
          <w:lang w:eastAsia="ar-SA"/>
        </w:rPr>
        <w:t>значения составляет 17,0</w:t>
      </w:r>
      <w:r w:rsidRPr="00CE1669">
        <w:rPr>
          <w:rFonts w:ascii="Arial" w:hAnsi="Arial" w:cs="Arial"/>
          <w:kern w:val="1"/>
          <w:sz w:val="24"/>
          <w:szCs w:val="24"/>
          <w:lang w:eastAsia="ar-SA"/>
        </w:rPr>
        <w:t xml:space="preserve"> км, в том числе с твердым покрытием - 6,5 км, с грунтовым покрытием – 6,5 км, отсыпанных щебнем 4 км. В текущем году была произведена отсыпка </w:t>
      </w:r>
      <w:r w:rsidRPr="00CE1669">
        <w:rPr>
          <w:rFonts w:ascii="Arial" w:hAnsi="Arial" w:cs="Arial"/>
          <w:sz w:val="24"/>
          <w:szCs w:val="24"/>
          <w:lang w:eastAsia="ar-SA"/>
        </w:rPr>
        <w:t>1 км грунтовых дорог.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2.4. Развитие малого и среднего предпринимательства.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бизнес.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2.5.Транспортная инфраструктура.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sz w:val="24"/>
          <w:szCs w:val="24"/>
          <w:lang w:eastAsia="ar-SA"/>
        </w:rPr>
        <w:t>Общая протяженность дорог в границах Скрипнянского сель</w:t>
      </w:r>
      <w:r>
        <w:rPr>
          <w:rFonts w:ascii="Arial" w:hAnsi="Arial" w:cs="Arial"/>
          <w:sz w:val="24"/>
          <w:szCs w:val="24"/>
          <w:lang w:eastAsia="ar-SA"/>
        </w:rPr>
        <w:t>ского поселения составляет: 17,0</w:t>
      </w:r>
      <w:r w:rsidRPr="00CE1669">
        <w:rPr>
          <w:rFonts w:ascii="Arial" w:hAnsi="Arial" w:cs="Arial"/>
          <w:sz w:val="24"/>
          <w:szCs w:val="24"/>
          <w:lang w:eastAsia="ar-SA"/>
        </w:rPr>
        <w:t xml:space="preserve"> км; В основном это дороги IV-V категории. Протяженность</w:t>
      </w:r>
      <w:r>
        <w:rPr>
          <w:rFonts w:ascii="Arial" w:hAnsi="Arial" w:cs="Arial"/>
          <w:sz w:val="24"/>
          <w:szCs w:val="24"/>
          <w:lang w:eastAsia="ar-SA"/>
        </w:rPr>
        <w:t xml:space="preserve"> улиц с твердым покрытием – 6,650</w:t>
      </w:r>
      <w:r w:rsidRPr="00CE1669">
        <w:rPr>
          <w:rFonts w:ascii="Arial" w:hAnsi="Arial" w:cs="Arial"/>
          <w:sz w:val="24"/>
          <w:szCs w:val="24"/>
          <w:lang w:eastAsia="ar-SA"/>
        </w:rPr>
        <w:t xml:space="preserve"> км. На территории поселения мостовых сооружения -2. Интенсивность автобусного движения недостаточна. Автобусное сообщение с районным центром осуществляется два раза в неделю.</w:t>
      </w:r>
    </w:p>
    <w:p w:rsidR="00D45205" w:rsidRPr="00CE1669" w:rsidRDefault="00D45205" w:rsidP="00EB546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 xml:space="preserve">2.6.Связь. </w:t>
      </w:r>
      <w:r w:rsidRPr="00CE1669">
        <w:rPr>
          <w:rFonts w:ascii="Arial" w:hAnsi="Arial" w:cs="Arial"/>
          <w:sz w:val="24"/>
          <w:szCs w:val="24"/>
          <w:lang w:eastAsia="ar-SA"/>
        </w:rPr>
        <w:t xml:space="preserve">Население обеспечено телефонной сетью общего пользования на 40 номеров. Общественные здания телефонизированы на 100 процентов. Имеется 1 почтовое отделение связи. Вышек сотовой связи нет. Радиосеть – не сохранилась. </w:t>
      </w:r>
    </w:p>
    <w:p w:rsidR="00D45205" w:rsidRPr="00CE1669" w:rsidRDefault="00D45205" w:rsidP="00EB546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D45205" w:rsidRPr="00CE1669" w:rsidRDefault="00D45205" w:rsidP="00EB546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ОСНОВНЫЕ ПОКАЗАТЕЛИ</w:t>
      </w:r>
    </w:p>
    <w:p w:rsidR="00D45205" w:rsidRPr="00CE1669" w:rsidRDefault="00D45205" w:rsidP="00EB546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E1669">
        <w:rPr>
          <w:rFonts w:ascii="Arial" w:hAnsi="Arial" w:cs="Arial"/>
          <w:b/>
          <w:bCs/>
          <w:sz w:val="24"/>
          <w:szCs w:val="24"/>
          <w:lang w:eastAsia="ar-SA"/>
        </w:rPr>
        <w:t>прогноза социально- экономического развития Скрипнянского сельского поселения на 2019-2021 годы</w:t>
      </w:r>
    </w:p>
    <w:p w:rsidR="00D45205" w:rsidRPr="00CE1669" w:rsidRDefault="00D45205" w:rsidP="00EB546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47"/>
        <w:gridCol w:w="4048"/>
        <w:gridCol w:w="1261"/>
        <w:gridCol w:w="1371"/>
        <w:gridCol w:w="1150"/>
        <w:gridCol w:w="1160"/>
      </w:tblGrid>
      <w:tr w:rsidR="00D45205" w:rsidRPr="00CE1669">
        <w:trPr>
          <w:trHeight w:val="35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2019 г. прогноз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2020 г. прогноз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669">
              <w:rPr>
                <w:rFonts w:ascii="Arial" w:hAnsi="Arial" w:cs="Arial"/>
                <w:b/>
                <w:bCs/>
                <w:sz w:val="24"/>
                <w:szCs w:val="24"/>
              </w:rPr>
              <w:t>2021 г. прогноз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Число прибывших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Число выбывших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Число родившихся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Число умерших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--9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-7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Доходы бюджета, всего: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2267,0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2314,4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2407,2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Налоговые доходы: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608,0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690,0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 НДФЛ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 акцизы на топливо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-налог на имущество физических лиц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 - земельный налог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Неналоговые доходы: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-аренда земли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Прочие доходы (от продажи земли)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Дотации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1629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1594,4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1668,2</w:t>
            </w:r>
          </w:p>
        </w:tc>
      </w:tr>
      <w:tr w:rsidR="00D45205" w:rsidRPr="00CE1669"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0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6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45205" w:rsidRPr="00CE1669" w:rsidRDefault="00D45205" w:rsidP="00EB5467">
      <w:pPr>
        <w:widowControl w:val="0"/>
        <w:shd w:val="clear" w:color="auto" w:fill="FFFFFF"/>
        <w:suppressAutoHyphens/>
        <w:spacing w:before="280" w:after="280" w:line="100" w:lineRule="atLeast"/>
        <w:jc w:val="both"/>
        <w:rPr>
          <w:rFonts w:ascii="Arial" w:hAnsi="Arial" w:cs="Arial"/>
          <w:sz w:val="24"/>
          <w:szCs w:val="24"/>
        </w:rPr>
      </w:pPr>
      <w:r w:rsidRPr="00CE166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-106" w:type="dxa"/>
        <w:tblLayout w:type="fixed"/>
        <w:tblLook w:val="0000"/>
      </w:tblPr>
      <w:tblGrid>
        <w:gridCol w:w="646"/>
        <w:gridCol w:w="4049"/>
        <w:gridCol w:w="1260"/>
        <w:gridCol w:w="1364"/>
        <w:gridCol w:w="1148"/>
        <w:gridCol w:w="1170"/>
      </w:tblGrid>
      <w:tr w:rsidR="00D45205" w:rsidRPr="00CE1669"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Расходы бюджета, всего: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2267,0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2314,4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2407,2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расходы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1203,9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1210,04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1220,54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78,8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81,3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Расходы на национальную экономику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577,4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623,5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647,4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Расходы на ЖКХ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372,6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271,6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265,0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      их них: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  культура, искусство, средства массовой информации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372,6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271,6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265,0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 Физкультура и спорт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21,7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Прочие расходы (межбюджетные трансферты)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2,6</w:t>
            </w:r>
          </w:p>
        </w:tc>
      </w:tr>
      <w:tr w:rsidR="00D45205" w:rsidRPr="00CE1669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Условно утвержденные  единицы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57,86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205" w:rsidRPr="00CE1669" w:rsidRDefault="00D45205" w:rsidP="00EB546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1669">
              <w:rPr>
                <w:rFonts w:ascii="Arial" w:hAnsi="Arial" w:cs="Arial"/>
                <w:sz w:val="24"/>
                <w:szCs w:val="24"/>
                <w:lang w:eastAsia="ar-SA"/>
              </w:rPr>
              <w:t>120,36</w:t>
            </w:r>
          </w:p>
        </w:tc>
      </w:tr>
    </w:tbl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D45205" w:rsidRPr="00CE1669" w:rsidRDefault="00D45205" w:rsidP="00EB546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5205" w:rsidRPr="00CE1669" w:rsidSect="00D707C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4D"/>
    <w:rsid w:val="00042159"/>
    <w:rsid w:val="0006740A"/>
    <w:rsid w:val="000B7A9F"/>
    <w:rsid w:val="000F0C77"/>
    <w:rsid w:val="0010359C"/>
    <w:rsid w:val="00163837"/>
    <w:rsid w:val="00184918"/>
    <w:rsid w:val="001D3DEB"/>
    <w:rsid w:val="001E2426"/>
    <w:rsid w:val="0025649A"/>
    <w:rsid w:val="00396888"/>
    <w:rsid w:val="003D523B"/>
    <w:rsid w:val="003E3FA0"/>
    <w:rsid w:val="003F0F5A"/>
    <w:rsid w:val="00592D1B"/>
    <w:rsid w:val="00633BF0"/>
    <w:rsid w:val="006413D9"/>
    <w:rsid w:val="00642C7D"/>
    <w:rsid w:val="00767536"/>
    <w:rsid w:val="007A6EC8"/>
    <w:rsid w:val="007A739B"/>
    <w:rsid w:val="00801BBA"/>
    <w:rsid w:val="008565E1"/>
    <w:rsid w:val="00960171"/>
    <w:rsid w:val="009B19B3"/>
    <w:rsid w:val="009D6F39"/>
    <w:rsid w:val="009E6563"/>
    <w:rsid w:val="00A10CD4"/>
    <w:rsid w:val="00AF171D"/>
    <w:rsid w:val="00B17341"/>
    <w:rsid w:val="00B334AD"/>
    <w:rsid w:val="00B446DF"/>
    <w:rsid w:val="00B8252F"/>
    <w:rsid w:val="00BD7509"/>
    <w:rsid w:val="00BE4E40"/>
    <w:rsid w:val="00C015E3"/>
    <w:rsid w:val="00C736FA"/>
    <w:rsid w:val="00CE1669"/>
    <w:rsid w:val="00CE2749"/>
    <w:rsid w:val="00CE5B07"/>
    <w:rsid w:val="00D45205"/>
    <w:rsid w:val="00D6329D"/>
    <w:rsid w:val="00D67558"/>
    <w:rsid w:val="00D707CE"/>
    <w:rsid w:val="00D82700"/>
    <w:rsid w:val="00D9726F"/>
    <w:rsid w:val="00E0032C"/>
    <w:rsid w:val="00EB5467"/>
    <w:rsid w:val="00F42FB1"/>
    <w:rsid w:val="00F44A0A"/>
    <w:rsid w:val="00F473FA"/>
    <w:rsid w:val="00FA6F4D"/>
    <w:rsid w:val="00FB2389"/>
    <w:rsid w:val="00FC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3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D6F39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2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1556</Words>
  <Characters>8872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2018-11-28T06:05:00Z</cp:lastPrinted>
  <dcterms:created xsi:type="dcterms:W3CDTF">2018-11-30T06:00:00Z</dcterms:created>
  <dcterms:modified xsi:type="dcterms:W3CDTF">2018-12-04T11:56:00Z</dcterms:modified>
</cp:coreProperties>
</file>